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5B" w:rsidRDefault="00BE48FC" w:rsidP="00BE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685B" w:rsidRPr="0052685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ЛЯ\Pictures\Samsung\SCX-3200_20160731_165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Pictures\Samsung\SCX-3200_20160731_1652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BE48FC" w:rsidRDefault="00BE48FC" w:rsidP="0052685B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BE48FC" w:rsidRDefault="00BE48FC" w:rsidP="005268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E48FC" w:rsidRDefault="00BE48FC" w:rsidP="00BE48F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E48FC" w:rsidRDefault="00BE48FC" w:rsidP="00BE48F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СОДЕРЖАНИЕ</w:t>
      </w:r>
    </w:p>
    <w:p w:rsidR="00BE48FC" w:rsidRPr="00C95552" w:rsidRDefault="00BE48FC" w:rsidP="00BE48F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48FC" w:rsidRPr="00C95552" w:rsidRDefault="00BE48FC" w:rsidP="00BE48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95552">
        <w:rPr>
          <w:rFonts w:ascii="Times New Roman" w:hAnsi="Times New Roman"/>
          <w:b/>
          <w:sz w:val="28"/>
          <w:szCs w:val="28"/>
        </w:rPr>
        <w:t>Пояснительная записка ……………………………………………………3</w:t>
      </w:r>
    </w:p>
    <w:p w:rsidR="00BE48FC" w:rsidRPr="00C95552" w:rsidRDefault="00BE48FC" w:rsidP="00BE48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95552">
        <w:rPr>
          <w:rFonts w:ascii="Times New Roman" w:hAnsi="Times New Roman"/>
          <w:b/>
          <w:sz w:val="28"/>
          <w:szCs w:val="28"/>
        </w:rPr>
        <w:t>Нормативно-правовая и методическая база ………………………… …8</w:t>
      </w:r>
    </w:p>
    <w:p w:rsidR="00BE48FC" w:rsidRPr="00C95552" w:rsidRDefault="00BE48FC" w:rsidP="00BE48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95552">
        <w:rPr>
          <w:rFonts w:ascii="Times New Roman" w:hAnsi="Times New Roman"/>
          <w:b/>
          <w:sz w:val="28"/>
          <w:szCs w:val="28"/>
        </w:rPr>
        <w:t>Информация о воспитателях группы…………………………………......9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 xml:space="preserve">Особенности реализации Основной Общеобразовательной Программы    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в условиях ДОУ согласно ФГОС…………………………………………12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 xml:space="preserve">Принципы построения предметно-развивающей среды группы ……15 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Информационная справка о </w:t>
      </w:r>
      <w:r w:rsidRPr="00C95552">
        <w:rPr>
          <w:rFonts w:ascii="Times New Roman" w:hAnsi="Times New Roman"/>
          <w:b/>
          <w:sz w:val="28"/>
          <w:szCs w:val="28"/>
        </w:rPr>
        <w:t>приемной…………………………………...16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спальной комнате ………………………17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об умывальной комнате …………………18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буфетной …………………………………...19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групповой комнате ………………………20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Предметно - развивающая среда …………………………………………21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развитие…………………………………22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патриотического воспитания……………………………………24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Уголок уединения……………………………………………………………24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Уголок «Моя безопасность» ………………………………………………...25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дежурства……………………………………………………………25</w:t>
      </w:r>
    </w:p>
    <w:p w:rsidR="00BE48FC" w:rsidRPr="00C95552" w:rsidRDefault="00BE48FC" w:rsidP="00BE48F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игры…………………………………………………………………...25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Кукольный уголок……………………………………………………………26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Познавательное развитие…………………………………………………...29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математики…………………………………………………………35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экспериментирования……………………………………………35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lastRenderedPageBreak/>
        <w:t>Центр природы………………………………………………………………37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конструирования……………………………………………………38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Речевое развитие……………………………………………………………...39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книги……………………………………………………………………40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речи……………………………………………………………………41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 ……………………………………42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Театральный уголок…………………………………………………………45</w:t>
      </w:r>
    </w:p>
    <w:p w:rsidR="00C95552" w:rsidRPr="00C95552" w:rsidRDefault="00BE48FC" w:rsidP="00C9555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Центр творчества……………………………………………………………46</w:t>
      </w:r>
    </w:p>
    <w:p w:rsidR="00C95552" w:rsidRPr="00C95552" w:rsidRDefault="00BE48FC" w:rsidP="00C9555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Физическое развитие………………………………………………………...49</w:t>
      </w:r>
    </w:p>
    <w:p w:rsidR="00C95552" w:rsidRPr="00C95552" w:rsidRDefault="00C95552" w:rsidP="00C95552">
      <w:pPr>
        <w:jc w:val="both"/>
        <w:rPr>
          <w:rFonts w:ascii="Times New Roman" w:hAnsi="Times New Roman"/>
          <w:b/>
          <w:sz w:val="28"/>
          <w:szCs w:val="28"/>
        </w:rPr>
      </w:pPr>
      <w:r w:rsidRPr="00C95552">
        <w:rPr>
          <w:rFonts w:ascii="Times New Roman" w:hAnsi="Times New Roman"/>
          <w:b/>
          <w:sz w:val="28"/>
          <w:szCs w:val="28"/>
        </w:rPr>
        <w:t>«Физкультурно-оздоровительный центр» ………………………………49</w:t>
      </w:r>
    </w:p>
    <w:p w:rsidR="00BE48FC" w:rsidRPr="00C95552" w:rsidRDefault="00BE48FC" w:rsidP="00BE48FC">
      <w:p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Информационная справка о прогулочном участке ……………………51</w:t>
      </w:r>
    </w:p>
    <w:p w:rsidR="00BE48FC" w:rsidRPr="00C95552" w:rsidRDefault="00BE48FC" w:rsidP="00BE48F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 xml:space="preserve">Перспективный план развития предметно-пространственной среды </w:t>
      </w:r>
    </w:p>
    <w:p w:rsidR="00BE48FC" w:rsidRPr="00C95552" w:rsidRDefault="00BE48FC" w:rsidP="00BE48FC">
      <w:pPr>
        <w:autoSpaceDE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95552">
        <w:rPr>
          <w:rFonts w:ascii="Times New Roman" w:hAnsi="Times New Roman"/>
          <w:b/>
          <w:bCs/>
          <w:sz w:val="28"/>
          <w:szCs w:val="28"/>
        </w:rPr>
        <w:t>группы…………………………………………………………………………52</w:t>
      </w:r>
    </w:p>
    <w:p w:rsidR="00BE48FC" w:rsidRPr="00C95552" w:rsidRDefault="00BE48FC" w:rsidP="00BE48FC">
      <w:pPr>
        <w:spacing w:line="360" w:lineRule="auto"/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</w:pPr>
      <w:r w:rsidRPr="00C95552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Документация группы ………………………………………………54</w:t>
      </w:r>
    </w:p>
    <w:p w:rsidR="00BE48FC" w:rsidRPr="00C95552" w:rsidRDefault="00BE48FC" w:rsidP="00BE48F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48FC" w:rsidRPr="00C95552" w:rsidRDefault="00BE48FC" w:rsidP="00BE48F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E48FC" w:rsidRDefault="00BE48FC" w:rsidP="00BE48FC">
      <w:pPr>
        <w:spacing w:after="0"/>
        <w:rPr>
          <w:rFonts w:ascii="Times New Roman" w:hAnsi="Times New Roman"/>
          <w:sz w:val="28"/>
          <w:szCs w:val="28"/>
        </w:rPr>
      </w:pPr>
    </w:p>
    <w:p w:rsidR="00BE48FC" w:rsidRDefault="00BE48FC" w:rsidP="00BE48FC">
      <w:pPr>
        <w:spacing w:after="0"/>
        <w:rPr>
          <w:rFonts w:ascii="Times New Roman" w:hAnsi="Times New Roman"/>
          <w:sz w:val="28"/>
          <w:szCs w:val="28"/>
        </w:rPr>
      </w:pPr>
    </w:p>
    <w:p w:rsidR="00BE48FC" w:rsidRDefault="00BE48FC" w:rsidP="00BE48F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093168" w:rsidRDefault="00093168" w:rsidP="000931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Toc325016188"/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3689" w:rsidRDefault="00D63689" w:rsidP="00093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552" w:rsidRDefault="00C95552" w:rsidP="00C955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3168" w:rsidRDefault="00C95552" w:rsidP="00C955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9316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3168" w:rsidRDefault="00093168" w:rsidP="00D636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Группа - центр жизнедеятельности воспитанников ДОУ.  Центром всей методической работы группы является развивающая предметно – пространственная среда. Ей принадлежит ведущая роль в укреплении психофизического здоровья ребенка и его всестороннего развития, а также повышении компетентности родителей в вопросах воспитания и обучения детей.   Группа - это копилка лучших традиций, поэтому задача 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Условиями полноценного функционирования группы является её методическое и организационное обеспечение, соответствующее современным требованиям, а также необходимое техническое </w:t>
      </w:r>
      <w:r w:rsidR="00D63689">
        <w:rPr>
          <w:rFonts w:ascii="Times New Roman" w:hAnsi="Times New Roman"/>
          <w:sz w:val="28"/>
          <w:szCs w:val="28"/>
        </w:rPr>
        <w:t>оснащение оборудованием</w:t>
      </w:r>
      <w:r>
        <w:rPr>
          <w:rFonts w:ascii="Times New Roman" w:hAnsi="Times New Roman"/>
          <w:sz w:val="28"/>
          <w:szCs w:val="28"/>
        </w:rPr>
        <w:t xml:space="preserve"> и пособиями, а также игровым материалом для детей.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Требования к условиям реализации программы дошкольного образования согласно ФГОС включают и требования к развивающей предметно-пространственной среде.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Развивающая предметно-пространственная среда обеспечивает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реализацию различных образовательных программ;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организации инклюзивного образования - необходимые для него условия;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национально-культурных, климатических условий, в которых осуществляется образовательная деятельность; 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возрастных особенностей детей.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93168" w:rsidRDefault="00093168" w:rsidP="00D636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93168" w:rsidRDefault="00093168" w:rsidP="00D636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93168" w:rsidRDefault="00093168" w:rsidP="00D636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93168" w:rsidRDefault="00093168" w:rsidP="00D636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093168" w:rsidRDefault="00093168" w:rsidP="00D6368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93168" w:rsidRDefault="00093168" w:rsidP="00D6368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093168" w:rsidRDefault="00093168" w:rsidP="00D636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93168" w:rsidRDefault="00093168" w:rsidP="00D636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093168" w:rsidRDefault="00093168" w:rsidP="00D636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93168" w:rsidRDefault="00093168" w:rsidP="00D636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93168" w:rsidRDefault="00093168" w:rsidP="00D636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93168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63689" w:rsidRDefault="00093168" w:rsidP="00D636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bookmarkStart w:id="2" w:name="_Toc321259367"/>
      <w:bookmarkEnd w:id="1"/>
      <w:bookmarkEnd w:id="2"/>
    </w:p>
    <w:p w:rsidR="00093168" w:rsidRPr="00D63689" w:rsidRDefault="00093168" w:rsidP="00D636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689">
        <w:rPr>
          <w:rFonts w:ascii="Times New Roman" w:hAnsi="Times New Roman"/>
          <w:b/>
          <w:sz w:val="32"/>
          <w:szCs w:val="32"/>
        </w:rPr>
        <w:lastRenderedPageBreak/>
        <w:t>НОРМАТИВНО-ПРАВОВАЯ И МЕТОДИЧЕСКАЯ БАЗА</w:t>
      </w:r>
    </w:p>
    <w:p w:rsidR="00093168" w:rsidRDefault="00093168" w:rsidP="00093168">
      <w:pPr>
        <w:pStyle w:val="2"/>
        <w:spacing w:line="360" w:lineRule="auto"/>
        <w:ind w:left="568"/>
        <w:jc w:val="center"/>
        <w:rPr>
          <w:rFonts w:ascii="Times New Roman" w:hAnsi="Times New Roman"/>
          <w:color w:val="auto"/>
          <w:sz w:val="32"/>
          <w:szCs w:val="32"/>
          <w:lang w:eastAsia="ru-RU"/>
        </w:rPr>
      </w:pPr>
      <w:r>
        <w:rPr>
          <w:rFonts w:ascii="Times New Roman" w:hAnsi="Times New Roman"/>
          <w:color w:val="auto"/>
          <w:sz w:val="32"/>
          <w:szCs w:val="32"/>
          <w:lang w:eastAsia="ru-RU"/>
        </w:rPr>
        <w:t>отбора оборудования, учебно-методических и игровых материалов.</w:t>
      </w:r>
    </w:p>
    <w:p w:rsidR="00093168" w:rsidRDefault="00093168" w:rsidP="00093168">
      <w:pPr>
        <w:spacing w:after="0" w:line="360" w:lineRule="auto"/>
        <w:ind w:left="568"/>
        <w:outlineLvl w:val="1"/>
        <w:rPr>
          <w:rFonts w:ascii="Times New Roman" w:hAnsi="Times New Roman"/>
          <w:bCs/>
          <w:caps/>
          <w:sz w:val="24"/>
          <w:szCs w:val="24"/>
        </w:rPr>
      </w:pP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Федеральный закон   № 273-ФЗ </w:t>
      </w:r>
      <w:r w:rsidR="00C95552">
        <w:rPr>
          <w:rFonts w:ascii="Times New Roman" w:hAnsi="Times New Roman"/>
          <w:color w:val="111111"/>
          <w:sz w:val="28"/>
          <w:szCs w:val="28"/>
        </w:rPr>
        <w:t>от 29</w:t>
      </w:r>
      <w:r>
        <w:rPr>
          <w:rFonts w:ascii="Times New Roman" w:hAnsi="Times New Roman"/>
          <w:color w:val="111111"/>
          <w:sz w:val="28"/>
          <w:szCs w:val="28"/>
        </w:rPr>
        <w:t>. 12. 2012 г.  «Об образовании в Российской Федерации»</w:t>
      </w: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 от 15 мая 2013 г. № 26 (зарегистрировано Министерством юстиции РФ 29 мая 2013г., регистрационный № 28564)</w:t>
      </w: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Конвенция о правах ребенка</w:t>
      </w: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№1155 от. 17.10.2013г.  «Об утверждении федерального государственного образовательного стандарта дошкольного образования» (зарегистрирован Министерством юстиции РФ 14 ноября 2013 г., регистрационный № 30384)</w:t>
      </w: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Приказ Минобрнауки России № 2106 от 28.12.2010 г. «Об утверждении федеральных требований к образовательным учреждениям в части охраны здоровья обучающихся, воспитанников» (зарегистрирован в Министерстве РФ 02 февраля 2011 г., регистрационный № 19676</w:t>
      </w:r>
    </w:p>
    <w:p w:rsidR="00093168" w:rsidRDefault="00093168" w:rsidP="00093168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Примерная основная общеобразовательная программа дошкольного образования «Программа воспитания и обучения в детском саду» под ред. Васильевой М.А., Гербовой В.В., Комаровой Т.А. </w:t>
      </w:r>
    </w:p>
    <w:p w:rsidR="00093168" w:rsidRDefault="00093168" w:rsidP="00093168">
      <w:pPr>
        <w:shd w:val="clear" w:color="auto" w:fill="FFFFFF"/>
        <w:tabs>
          <w:tab w:val="left" w:pos="284"/>
        </w:tabs>
        <w:spacing w:after="0" w:line="360" w:lineRule="auto"/>
        <w:ind w:left="714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hd w:val="clear" w:color="auto" w:fill="FFFFFF"/>
        <w:tabs>
          <w:tab w:val="left" w:pos="284"/>
        </w:tabs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</w:p>
    <w:p w:rsidR="00D63689" w:rsidRDefault="00D63689" w:rsidP="00093168">
      <w:pPr>
        <w:jc w:val="center"/>
        <w:rPr>
          <w:rFonts w:ascii="Times New Roman" w:hAnsi="Times New Roman"/>
          <w:b/>
          <w:sz w:val="32"/>
          <w:szCs w:val="32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ИНФОРМАЦИОННЫЙ ЛИСТ</w:t>
      </w:r>
    </w:p>
    <w:p w:rsidR="00093168" w:rsidRDefault="00093168" w:rsidP="00093168">
      <w:pPr>
        <w:rPr>
          <w:rFonts w:ascii="Times New Roman" w:hAnsi="Times New Roman"/>
          <w:sz w:val="32"/>
          <w:szCs w:val="32"/>
        </w:rPr>
      </w:pPr>
    </w:p>
    <w:p w:rsidR="00093168" w:rsidRDefault="00D63689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Фамилия: </w:t>
      </w:r>
      <w:r w:rsidR="00093168">
        <w:rPr>
          <w:rFonts w:ascii="Times New Roman" w:hAnsi="Times New Roman"/>
          <w:sz w:val="28"/>
          <w:szCs w:val="28"/>
        </w:rPr>
        <w:t>Меньщикова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Имя: </w:t>
      </w:r>
      <w:r w:rsidR="00093168">
        <w:rPr>
          <w:rFonts w:ascii="Times New Roman" w:hAnsi="Times New Roman"/>
          <w:sz w:val="28"/>
          <w:szCs w:val="28"/>
        </w:rPr>
        <w:t>Ирина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Отчество: </w:t>
      </w:r>
      <w:r w:rsidR="00093168">
        <w:rPr>
          <w:rFonts w:ascii="Times New Roman" w:hAnsi="Times New Roman"/>
          <w:sz w:val="28"/>
          <w:szCs w:val="28"/>
        </w:rPr>
        <w:t>Викторовна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 рождения: </w:t>
      </w:r>
      <w:r w:rsidR="00093168">
        <w:rPr>
          <w:rFonts w:ascii="Times New Roman" w:hAnsi="Times New Roman"/>
          <w:sz w:val="28"/>
          <w:szCs w:val="28"/>
        </w:rPr>
        <w:t>19.10. 1973 г.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="00093168">
        <w:rPr>
          <w:rFonts w:ascii="Times New Roman" w:hAnsi="Times New Roman"/>
          <w:iCs/>
          <w:sz w:val="28"/>
          <w:szCs w:val="28"/>
        </w:rPr>
        <w:t>Высшее педагогическое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="00093168">
        <w:rPr>
          <w:rFonts w:ascii="Times New Roman" w:hAnsi="Times New Roman"/>
          <w:iCs/>
          <w:sz w:val="28"/>
          <w:szCs w:val="28"/>
        </w:rPr>
        <w:t>Дошкольная педагогика и психология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/>
          <w:sz w:val="28"/>
          <w:szCs w:val="28"/>
        </w:rPr>
        <w:t>МБДОУ детский сад №23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/>
          <w:sz w:val="28"/>
          <w:szCs w:val="28"/>
        </w:rPr>
        <w:t>воспитатель высшей квалификационной категории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</w:t>
      </w:r>
      <w:r>
        <w:rPr>
          <w:rFonts w:ascii="Times New Roman" w:hAnsi="Times New Roman"/>
          <w:sz w:val="28"/>
          <w:szCs w:val="28"/>
        </w:rPr>
        <w:t>: 22 года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</w:t>
      </w:r>
      <w:r w:rsidR="00D636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22года</w:t>
      </w:r>
    </w:p>
    <w:p w:rsidR="00093168" w:rsidRDefault="00D63689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Педагогический: </w:t>
      </w:r>
      <w:r w:rsidR="00093168">
        <w:rPr>
          <w:rFonts w:ascii="Times New Roman" w:hAnsi="Times New Roman"/>
          <w:sz w:val="28"/>
          <w:szCs w:val="28"/>
        </w:rPr>
        <w:t>16 лет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должности: </w:t>
      </w:r>
      <w:r w:rsidR="00093168">
        <w:rPr>
          <w:rFonts w:ascii="Times New Roman" w:hAnsi="Times New Roman"/>
          <w:sz w:val="28"/>
          <w:szCs w:val="28"/>
        </w:rPr>
        <w:t>16 лет</w:t>
      </w:r>
    </w:p>
    <w:p w:rsidR="00093168" w:rsidRDefault="00093168" w:rsidP="00093168">
      <w:pPr>
        <w:rPr>
          <w:rFonts w:ascii="Times New Roman" w:hAnsi="Times New Roman"/>
          <w:sz w:val="32"/>
          <w:szCs w:val="32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ИНФОРМАЦИОННЫЙ ЛИСТ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D63689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Фамилия: </w:t>
      </w:r>
      <w:r w:rsidR="00093168">
        <w:rPr>
          <w:rFonts w:ascii="Times New Roman" w:hAnsi="Times New Roman"/>
          <w:sz w:val="28"/>
          <w:szCs w:val="28"/>
        </w:rPr>
        <w:t>Алексеева</w:t>
      </w:r>
    </w:p>
    <w:p w:rsidR="00093168" w:rsidRDefault="00D63689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Имя: </w:t>
      </w:r>
      <w:r w:rsidR="00093168">
        <w:rPr>
          <w:rFonts w:ascii="Times New Roman" w:hAnsi="Times New Roman"/>
          <w:sz w:val="28"/>
          <w:szCs w:val="28"/>
        </w:rPr>
        <w:t xml:space="preserve">Елена </w:t>
      </w:r>
    </w:p>
    <w:p w:rsidR="00093168" w:rsidRDefault="00D63689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Отчество: </w:t>
      </w:r>
      <w:r w:rsidR="00093168">
        <w:rPr>
          <w:rFonts w:ascii="Times New Roman" w:hAnsi="Times New Roman"/>
          <w:sz w:val="28"/>
          <w:szCs w:val="28"/>
        </w:rPr>
        <w:t>Николаевна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рождения</w:t>
      </w:r>
      <w:r w:rsidR="00D636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16.02.1966</w:t>
      </w:r>
    </w:p>
    <w:p w:rsidR="00093168" w:rsidRDefault="00D63689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="00093168">
        <w:rPr>
          <w:rFonts w:ascii="Times New Roman" w:hAnsi="Times New Roman"/>
          <w:sz w:val="28"/>
          <w:szCs w:val="28"/>
        </w:rPr>
        <w:t>среднее-специальное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3168">
        <w:rPr>
          <w:rFonts w:ascii="Times New Roman" w:hAnsi="Times New Roman"/>
          <w:sz w:val="28"/>
          <w:szCs w:val="28"/>
        </w:rPr>
        <w:t>педагогическое</w:t>
      </w:r>
    </w:p>
    <w:p w:rsidR="00093168" w:rsidRDefault="00093168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63689">
        <w:rPr>
          <w:rFonts w:ascii="Times New Roman" w:hAnsi="Times New Roman"/>
          <w:b/>
          <w:sz w:val="28"/>
          <w:szCs w:val="28"/>
        </w:rPr>
        <w:t>Специальность:</w:t>
      </w:r>
      <w:r w:rsidR="00D63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63689">
        <w:rPr>
          <w:rFonts w:ascii="Times New Roman" w:hAnsi="Times New Roman"/>
          <w:b/>
          <w:sz w:val="28"/>
          <w:szCs w:val="28"/>
        </w:rPr>
        <w:t>Место работы:</w:t>
      </w:r>
      <w:r w:rsidR="00D6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детский сад № 23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</w:t>
      </w:r>
      <w:r w:rsidR="00D6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>
        <w:rPr>
          <w:rFonts w:ascii="Times New Roman" w:hAnsi="Times New Roman"/>
          <w:sz w:val="28"/>
          <w:szCs w:val="28"/>
        </w:rPr>
        <w:t>31год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Общий:</w:t>
      </w:r>
      <w:r>
        <w:rPr>
          <w:rFonts w:ascii="Times New Roman" w:hAnsi="Times New Roman"/>
          <w:sz w:val="28"/>
          <w:szCs w:val="28"/>
        </w:rPr>
        <w:t>31год</w:t>
      </w:r>
    </w:p>
    <w:p w:rsidR="00093168" w:rsidRDefault="00D63689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Педагогический: </w:t>
      </w:r>
      <w:r w:rsidR="00093168">
        <w:rPr>
          <w:rFonts w:ascii="Times New Roman" w:hAnsi="Times New Roman"/>
          <w:sz w:val="28"/>
          <w:szCs w:val="28"/>
        </w:rPr>
        <w:t>17лет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должности</w:t>
      </w:r>
      <w:r>
        <w:rPr>
          <w:rFonts w:ascii="Times New Roman" w:hAnsi="Times New Roman"/>
          <w:sz w:val="28"/>
          <w:szCs w:val="28"/>
        </w:rPr>
        <w:t>: 17лет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ИНФОРМАЦИОННЫЙ ЛИСТ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D63689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Фамилия: </w:t>
      </w:r>
      <w:r w:rsidR="00093168">
        <w:rPr>
          <w:rFonts w:ascii="Times New Roman" w:hAnsi="Times New Roman"/>
          <w:sz w:val="28"/>
          <w:szCs w:val="28"/>
        </w:rPr>
        <w:t xml:space="preserve">Попова </w:t>
      </w:r>
    </w:p>
    <w:p w:rsidR="00093168" w:rsidRDefault="00D63689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Имя: </w:t>
      </w:r>
      <w:r w:rsidR="00093168">
        <w:rPr>
          <w:rFonts w:ascii="Times New Roman" w:hAnsi="Times New Roman"/>
          <w:sz w:val="28"/>
          <w:szCs w:val="28"/>
        </w:rPr>
        <w:t>Галина</w:t>
      </w:r>
    </w:p>
    <w:p w:rsidR="00093168" w:rsidRDefault="00D63689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Отчество: </w:t>
      </w:r>
      <w:r w:rsidR="00093168">
        <w:rPr>
          <w:rFonts w:ascii="Times New Roman" w:hAnsi="Times New Roman"/>
          <w:sz w:val="28"/>
          <w:szCs w:val="28"/>
        </w:rPr>
        <w:t>Анатольевна</w:t>
      </w:r>
    </w:p>
    <w:p w:rsidR="00093168" w:rsidRDefault="00093168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рождения</w:t>
      </w:r>
      <w:r w:rsidR="00D636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22.04 1957г.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="00093168">
        <w:rPr>
          <w:rFonts w:ascii="Times New Roman" w:hAnsi="Times New Roman"/>
          <w:sz w:val="28"/>
          <w:szCs w:val="28"/>
        </w:rPr>
        <w:t>среднее специальное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93168" w:rsidRDefault="00D63689" w:rsidP="0009316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="00093168">
        <w:rPr>
          <w:rFonts w:ascii="Times New Roman" w:hAnsi="Times New Roman"/>
          <w:sz w:val="28"/>
          <w:szCs w:val="28"/>
        </w:rPr>
        <w:t>Мастер по пошиву одежды</w:t>
      </w:r>
    </w:p>
    <w:p w:rsidR="00093168" w:rsidRDefault="00093168" w:rsidP="0009316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/>
          <w:sz w:val="28"/>
          <w:szCs w:val="28"/>
        </w:rPr>
        <w:t>МБДОУ детский сад №23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 w:rsidRPr="00D63689">
        <w:rPr>
          <w:rFonts w:ascii="Times New Roman" w:hAnsi="Times New Roman"/>
          <w:b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помощник воспитателя.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 w:rsidR="00D6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 лет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Общий:</w:t>
      </w:r>
      <w:r w:rsidR="00D6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 лет</w:t>
      </w:r>
    </w:p>
    <w:p w:rsidR="00093168" w:rsidRDefault="00D63689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должности: </w:t>
      </w:r>
      <w:r w:rsidR="00093168">
        <w:rPr>
          <w:rFonts w:ascii="Times New Roman" w:hAnsi="Times New Roman"/>
          <w:b/>
          <w:sz w:val="28"/>
          <w:szCs w:val="28"/>
        </w:rPr>
        <w:t xml:space="preserve">5 лет.    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3168" w:rsidRDefault="00093168" w:rsidP="00093168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Особенности реализации Основной общеобразовательной программы, дошкольного образования в условиях ДОУ                                                     согласно ФГОС дошкольного образования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093168" w:rsidRDefault="00093168" w:rsidP="0009316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общение с каждым ребенком;</w:t>
      </w:r>
    </w:p>
    <w:p w:rsidR="00093168" w:rsidRDefault="00093168" w:rsidP="00093168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уважительное отношение к каждому ребенку, к его чувствам и потребностям;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093168" w:rsidRDefault="00093168" w:rsidP="0009316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093168" w:rsidRDefault="00093168" w:rsidP="0009316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093168" w:rsidRDefault="00093168" w:rsidP="0009316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093168" w:rsidRDefault="00093168" w:rsidP="0009316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--- общностям и социальным слоям, а также имеющими различные (в том числе ограниченные) возможности здоровья;</w:t>
      </w:r>
    </w:p>
    <w:p w:rsidR="00093168" w:rsidRDefault="00093168" w:rsidP="0009316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93168" w:rsidRDefault="00093168" w:rsidP="0009316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детей работать в группе сверстников;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93168" w:rsidRDefault="00093168" w:rsidP="0009316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093168" w:rsidRDefault="00093168" w:rsidP="0009316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93168" w:rsidRDefault="00093168" w:rsidP="0009316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поддержку спонтанной игры детей, ее обогащение, обеспечение игрового времени и пространства;</w:t>
      </w:r>
    </w:p>
    <w:p w:rsidR="00093168" w:rsidRDefault="00093168" w:rsidP="00093168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индивидуального развития детей;</w:t>
      </w:r>
    </w:p>
    <w:p w:rsidR="00093168" w:rsidRDefault="00093168" w:rsidP="000931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D63689" w:rsidRDefault="00D63689" w:rsidP="00093168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D63689" w:rsidRDefault="00D63689" w:rsidP="00093168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D63689" w:rsidRDefault="00D63689" w:rsidP="00093168">
      <w:pPr>
        <w:autoSpaceDE w:val="0"/>
        <w:spacing w:after="0"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Реализация непосредственно – образовательной деятельности через развивающую</w:t>
      </w:r>
    </w:p>
    <w:p w:rsidR="00093168" w:rsidRDefault="00093168" w:rsidP="00093168">
      <w:pPr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предметно – пространственную среду.</w:t>
      </w:r>
    </w:p>
    <w:p w:rsidR="00093168" w:rsidRDefault="00093168" w:rsidP="00093168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3168" w:rsidRDefault="00093168" w:rsidP="00093168">
      <w:pPr>
        <w:pStyle w:val="Default0"/>
        <w:spacing w:after="12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Принципы построения развивающей предметно-</w:t>
      </w:r>
      <w:r w:rsidR="00D63689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пространственной среды группы</w:t>
      </w: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2639060</wp:posOffset>
                </wp:positionV>
                <wp:extent cx="2857500" cy="6858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стабильности – динамичности развивающей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0;margin-top:207.8pt;width:2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pBTAIAAFgEAAAOAAAAZHJzL2Uyb0RvYy54bWysVM1uEzEQviPxDpbvZDdR0qarbKoqJQip&#10;QKXCAzheb9bCa5uxk005IXGtxCPwEFwQP32GzRsx9qZpCpwQPlgzOzOfZ76Z2cnpplZkLcBJo3Pa&#10;76WUCM1NIfUyp29ez5+MKXGe6YIpo0VOr4Wjp9PHjyaNzcTAVEYVAgiCaJc1NqeV9zZLEscrUTPX&#10;M1ZoNJYGauZRhWVSAGsQvVbJIE2PksZAYcFw4Rx+Pe+MdBrxy1Jw/6osnfBE5RRz8/GGeC/CnUwn&#10;LFsCs5XkuzTYP2RRM6nx0T3UOfOMrED+AVVLDsaZ0ve4qRNTlpKLWANW009/q+aqYlbEWpAcZ/c0&#10;uf8Hy1+uL4HIIqdDSjSrsUXt5+2H7af2R3u7/dh+aW/b79ub9mf7tf1GhoGvxroMw67sJYSKnb0w&#10;/K0j2swqppfiDMA0lWAFZtkP/smDgKA4DCWL5oUp8Dm28iZStymhDoBICtnEDl3vOyQ2nnD8OBiP&#10;jkcpNpKj7Wg8GqMcnmDZXbQF558JU5Mg5BRwAiI6W18437neucTsjZLFXCoVFVguZgrImuG0zOPZ&#10;obtDN6VJk9OT0WAUkR/Y3CFEGs/fIGrpceyVrHOKJeAJTiwLtD3VRZQ9k6qTsTqldzwG6roW+M1i&#10;g46Bz4UprpFRMN144zqiUBl4T0mDo51T927FQFCinmvsykl/OAy7EJXh6HiAChxaFocWpjlC5dRT&#10;0okz3+3PyoJcVvhSP9KgzRl2spSR5Pusdnnj+MY27VYt7MehHr3ufwjTXwAAAP//AwBQSwMEFAAG&#10;AAgAAAAhAAy2t17eAAAACAEAAA8AAABkcnMvZG93bnJldi54bWxMj0FPg0AQhe8m/ofNmHizS2kh&#10;Shkao6mJx5ZevC3sFlB2lrBLi/56x1M9vnmT976Xb2fbi7MZfecIYbmIQBiqne6oQTiWu4dHED4o&#10;0qp3ZBC+jYdtcXuTq0y7C+3N+RAawSHkM4XQhjBkUvq6NVb5hRsMsXdyo1WB5dhIPaoLh9texlGU&#10;Sqs64oZWDealNfXXYbIIVRcf1c++fIvs024V3ufyc/p4Rby/m583IIKZw/UZ/vAZHQpmqtxE2ose&#10;gYcEhPUySUGwvU4ivlQISbxKQRa5/D+g+AUAAP//AwBQSwECLQAUAAYACAAAACEAtoM4kv4AAADh&#10;AQAAEwAAAAAAAAAAAAAAAAAAAAAAW0NvbnRlbnRfVHlwZXNdLnhtbFBLAQItABQABgAIAAAAIQA4&#10;/SH/1gAAAJQBAAALAAAAAAAAAAAAAAAAAC8BAABfcmVscy8ucmVsc1BLAQItABQABgAIAAAAIQA6&#10;6MpBTAIAAFgEAAAOAAAAAAAAAAAAAAAAAC4CAABkcnMvZTJvRG9jLnhtbFBLAQItABQABgAIAAAA&#10;IQAMtrde3gAAAAgBAAAPAAAAAAAAAAAAAAAAAKYEAABkcnMvZG93bnJldi54bWxQSwUGAAAAAAQA&#10;BADzAAAAsQUAAAAA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стабильности – динамичности развивающей среды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6004560</wp:posOffset>
                </wp:positionV>
                <wp:extent cx="2857500" cy="6858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сочетания привычных и неординарных элементов в эстетической организации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0;margin-top:472.8pt;width:225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IbTgIAAF8EAAAOAAAAZHJzL2Uyb0RvYy54bWysVM1uEzEQviPxDpbvZJMoSdNVNlWVEoRU&#10;oFLhARyvN2vhtc3YySackLhW4hF4CC6Inz7D5o0Ye9M0BU4IH6yZnZnPM9/M7ORsUymyFuCk0Rnt&#10;dbqUCM1NLvUyo29ez5+MKXGe6Zwpo0VGt8LRs+njR5PapqJvSqNyAQRBtEtrm9HSe5smieOlqJjr&#10;GCs0GgsDFfOowjLJgdWIXqmk3+2OktpAbsFw4Rx+vWiNdBrxi0Jw/6oonPBEZRRz8/GGeC/CnUwn&#10;LF0Cs6Xk+zTYP2RRManx0QPUBfOMrED+AVVJDsaZwne4qRJTFJKLWANW0+v+Vs11yayItSA5zh5o&#10;cv8Plr9cXwGReUZHlGhWYYuaz7sPu0/Nj+Z297H50tw233c3zc/ma/ONjAJftXUphl3bKwgVO3tp&#10;+FtHtJmVTC/FOYCpS8FyzLIX/JMHAUFxGEoW9QuT43Ns5U2kblNAFQCRFLKJHdoeOiQ2nnD82B8P&#10;T4ZdbCRH22g8HKMcnmDpXbQF558JU5EgZBRwAiI6W18637reucTsjZL5XCoVFVguZgrImuG0zOPZ&#10;o7tjN6VJndHTYX8YkR/Y3DFEN56/QVTS49grWWUUS8ATnFgaaHuq8yh7JlUrY3VK73kM1LUt8JvF&#10;JjYukhxoXZh8i8SCaacctxKF0sB7Smqc8Iy6dysGghL1XGNzTnuDQViJqAyGJ31U4NiyOLYwzREq&#10;o56SVpz5do1WFuSyxJd6kQ1tzrGhhYxc32e1Tx+nOHZrv3FhTY716HX/X5j+AgAA//8DAFBLAwQU&#10;AAYACAAAACEA9SzG094AAAAJAQAADwAAAGRycy9kb3ducmV2LnhtbEyPwU7DMBBE70j8g7VI3KhN&#10;20Q0xKkQqEgc2/TCzYmXJBCvo9hpA1/PcirHnRnNvsm3s+vFCcfQedJwv1AgkGpvO2o0HMvd3QOI&#10;EA1Z03tCDd8YYFtcX+Ums/5MezwdYiO4hEJmNLQxDpmUoW7RmbDwAxJ7H350JvI5NtKO5szlrpdL&#10;pVLpTEf8oTUDPrdYfx0mp6Hqlkfzsy9fldvsVvFtLj+n9xetb2/mp0cQEed4CcMfPqNDwUyVn8gG&#10;0WvgIVHDZp2kINheJ4qVinMqWaUgi1z+X1D8AgAA//8DAFBLAQItABQABgAIAAAAIQC2gziS/gAA&#10;AOEBAAATAAAAAAAAAAAAAAAAAAAAAABbQ29udGVudF9UeXBlc10ueG1sUEsBAi0AFAAGAAgAAAAh&#10;ADj9If/WAAAAlAEAAAsAAAAAAAAAAAAAAAAALwEAAF9yZWxzLy5yZWxzUEsBAi0AFAAGAAgAAAAh&#10;ALFTghtOAgAAXwQAAA4AAAAAAAAAAAAAAAAALgIAAGRycy9lMm9Eb2MueG1sUEsBAi0AFAAGAAgA&#10;AAAhAPUsxtPeAAAACQEAAA8AAAAAAAAAAAAAAAAAqAQAAGRycy9kb3ducmV2LnhtbFBLBQYAAAAA&#10;BAAEAPMAAACzBQAAAAA=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сочетания привычных и неординарных элементов в эстетической организации среды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1701800</wp:posOffset>
                </wp:positionV>
                <wp:extent cx="2857500" cy="778510"/>
                <wp:effectExtent l="0" t="0" r="19050" b="215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270pt;margin-top:134pt;width:22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H4UQIAAGEEAAAOAAAAZHJzL2Uyb0RvYy54bWysVM2O0zAQviPxDpbvNGnV0G7UdLXqUoS0&#10;wEoLD+A6TmPh2GbsNi0nJK4r8Qg8BBfEzz5D+kZMnLZ0gRMiB8vjGX+e+b6ZTM43lSJrAU4andF+&#10;L6ZEaG5yqZcZff1q/mhMifNM50wZLTK6FY6eTx8+mNQ2FQNTGpULIAiiXVrbjJbe2zSKHC9FxVzP&#10;WKHRWRiomEcTllEOrEb0SkWDOH4c1QZyC4YL5/D0snPSacAvCsH9y6JwwhOVUczNhxXCumjXaDph&#10;6RKYLSXfp8H+IYuKSY2PHqEumWdkBfIPqEpyMM4UvsdNFZmikFyEGrCafvxbNTclsyLUguQ4e6TJ&#10;/T9Y/mJ9DUTmqF1CiWYVatR82r3ffWy+N3e7D83n5q75trttfjRfmq8Eg5Cx2roUL97Ya2hrdvbK&#10;8DeOaDMrmV6KCwBTl4LlmGe/jY/uXWgNh1fJon5ucnyPrbwJ5G0KqFpApIVsgkbbo0Zi4wnHw8E4&#10;GSUxSsnRNxqNk34QMWLp4bYF558KU5F2k1HAHgjobH3lfJsNSw8hIXujZD6XSgUDlouZArJm2C/z&#10;8IUCsMjTMKVJndGzZJAE5Hs+dwoRh+9vEJX02PhKVhkdH4NY2tL2ROehLT2TqttjykrveWyp6yTw&#10;m8UmSDc4iLIw+RaJBdP1Oc4lbkoD7yipsccz6t6uGAhK1DON4pz1h8N2KIIxTEYDNODUszj1MM0R&#10;KqOekm47890grSzIZYkv9QMb2lygoIUMXLdid1nt08c+DhLsZ64dlFM7RP36M0x/AgAA//8DAFBL&#10;AwQUAAYACAAAACEAiItve+AAAAALAQAADwAAAGRycy9kb3ducmV2LnhtbEyPQU+DQBCF7yb+h82Y&#10;eLO7UiWFsjRGUxOPLb14G2AKKLtL2KVFf73TU73NzHt5871sM5tenGj0nbMaHhcKBNnK1Z1tNByK&#10;7cMKhA9oa+ydJQ0/5GGT395kmNbubHd02odGcIj1KWpoQxhSKX3VkkG/cANZ1o5uNBh4HRtZj3jm&#10;cNPLSKlYGuwsf2hxoNeWqu/9ZDSUXXTA313xrkyyXYaPufiaPt+0vr+bX9YgAs3haoYLPqNDzkyl&#10;m2ztRa/h+Ulxl6Ahilc8sCNJLpdSwzJRMcg8k/875H8AAAD//wMAUEsBAi0AFAAGAAgAAAAhALaD&#10;OJL+AAAA4QEAABMAAAAAAAAAAAAAAAAAAAAAAFtDb250ZW50X1R5cGVzXS54bWxQSwECLQAUAAYA&#10;CAAAACEAOP0h/9YAAACUAQAACwAAAAAAAAAAAAAAAAAvAQAAX3JlbHMvLnJlbHNQSwECLQAUAAYA&#10;CAAAACEA58+x+FECAABhBAAADgAAAAAAAAAAAAAAAAAuAgAAZHJzL2Uyb0RvYy54bWxQSwECLQAU&#10;AAYACAAAACEAiItve+AAAAALAQAADwAAAAAAAAAAAAAAAACrBAAAZHJzL2Rvd25yZXYueG1sUEsF&#10;BgAAAAAEAAQA8wAAALg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>Развивающая предметно-пространственная среда меняется в зависимости от возрастных особенностей воспитанников, периода обучения реализуемой образовательной</w:t>
                      </w:r>
                      <w:r>
                        <w:rPr>
                          <w:sz w:val="20"/>
                          <w:szCs w:val="20"/>
                        </w:rPr>
                        <w:t xml:space="preserve"> 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2639060</wp:posOffset>
                </wp:positionV>
                <wp:extent cx="2857500" cy="6858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270pt;margin-top:207.8pt;width:2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tTUAIAAGEEAAAOAAAAZHJzL2Uyb0RvYy54bWysVM1uEzEQviPxDpbvZDchadNVNlWVEoRU&#10;oFLhARyvN2vhtc3YyaackLgi8Qg8BBfET59h80aMvWmaAieED9bMzsznmW9mdnK6qRVZC3DS6Jz2&#10;eyklQnNTSL3M6etX80djSpxnumDKaJHTa+Ho6fThg0ljMzEwlVGFAIIg2mWNzWnlvc2SxPFK1Mz1&#10;jBUajaWBmnlUYZkUwBpEr1UySNOjpDFQWDBcOIdfzzsjnUb8shTcvyxLJzxROcXcfLwh3otwJ9MJ&#10;y5bAbCX5Lg32D1nUTGp8dA91zjwjK5B/QNWSg3Gm9D1u6sSUpeQi1oDV9NPfqrmqmBWxFiTH2T1N&#10;7v/B8hfrSyCywN4NKdGsxh61n7fvt5/aH+3N9kP7pb1pv28/tj/br+03gk7IWGNdhoFX9hJCzc5e&#10;GP7GEW1mFdNLcQZgmkqwAvPsB//kXkBQHIaSRfPcFPgeW3kTyduUUAdApIVsYo+u9z0SG084fhyM&#10;R8ejFFvJ0XY0Ho1RDk+w7DbagvNPhalJEHIKOAMRna0vnO9cb11i9kbJYi6VigosFzMFZM1wXubx&#10;7NDdoZvSpMnpyWgwisj3bO4QIo3nbxC19Dj4StY5xRLwBCeWBdqe6CLKnknVyVid0jseA3VdC/xm&#10;sYmtexxiA60LU1wjsWC6Oce9RKEy8I6SBmc8p+7tioGgRD3T2JyT/nAYliIqw9HxABU4tCwOLUxz&#10;hMqpp6QTZ75bpJUFuazwpX5kQ5szbGgpI9d3We3SxzmO3drtXFiUQz163f0Zpr8AAAD//wMAUEsD&#10;BBQABgAIAAAAIQCmxvdK4AAAAAsBAAAPAAAAZHJzL2Rvd25yZXYueG1sTI9BT4NAEIXvJv6HzZh4&#10;s0tpSwRZGqOpiceWXrwN7AgoO0vYpUV/vdtTPc57L2++l29n04sTja6zrGC5iEAQ11Z33Cg4lruH&#10;RxDOI2vsLZOCH3KwLW5vcsy0PfOeTgffiFDCLkMFrfdDJqWrWzLoFnYgDt6nHQ36cI6N1COeQ7np&#10;ZRxFiTTYcfjQ4kAvLdXfh8koqLr4iL/78i0y6W7l3+fya/p4Ver+bn5+AuFp9tcwXPADOhSBqbIT&#10;ayd6BZt1FLZ4BevlJgEREml6UapgxasEZJHL/xuKPwAAAP//AwBQSwECLQAUAAYACAAAACEAtoM4&#10;kv4AAADhAQAAEwAAAAAAAAAAAAAAAAAAAAAAW0NvbnRlbnRfVHlwZXNdLnhtbFBLAQItABQABgAI&#10;AAAAIQA4/SH/1gAAAJQBAAALAAAAAAAAAAAAAAAAAC8BAABfcmVscy8ucmVsc1BLAQItABQABgAI&#10;AAAAIQCCzNtTUAIAAGEEAAAOAAAAAAAAAAAAAAAAAC4CAABkcnMvZTJvRG9jLnhtbFBLAQItABQA&#10;BgAIAAAAIQCmxvdK4AAAAAsBAAAPAAAAAAAAAAAAAAAAAKoEAABkcnMvZG93bnJldi54bWxQSwUG&#10;AAAAAAQABADzAAAAtwUAAAAA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Содержание принципа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297pt;margin-top:7.5pt;width:189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xSTgIAAGEEAAAOAAAAZHJzL2Uyb0RvYy54bWysVM2O0zAQviPxDpbvNGlpYTdqulp1KUJa&#10;YKWFB3AdJ7FwbDN2mywnJK5IPAIPwQXxs8+QvhFjt9vtAidEDpbHM/7m8zczmZ50jSJrAU4andPh&#10;IKVEaG4Kqaucvn61eHBEifNMF0wZLXJ6JRw9md2/N21tJkamNqoQQBBEu6y1Oa29t1mSOF6LhrmB&#10;sUKjszTQMI8mVEkBrEX0RiWjNH2UtAYKC4YL5/D0bOuks4hfloL7l2XphCcqp8jNxxXiugxrMpuy&#10;rAJma8l3NNg/sGiY1Jh0D3XGPCMrkH9ANZKDcab0A26axJSl5CK+AV8zTH97zWXNrIhvQXGc3cvk&#10;/h8sf7G+ACKLnI5QHs0arFH/efN+86n/0V9vPvRf+uv+++Zj/7P/2n8jGISKtdZlePHSXkB4s7Pn&#10;hr9xRJt5zXQlTgFMWwtWIM9hiE/uXAiGw6tk2T43BeZjK2+ieF0JTQBEWUgXa3S1r5HoPOF4OBqn&#10;6cMUuXL0jSePsQliCpbd3Lbg/FNhGhI2OQXsgYjO1ufOBzYsuwmJ7I2SxUIqFQ2olnMFZM2wXxbx&#10;26G7wzClSZvT48loEpHv+NwhRBq/v0E00mPjK9nk9GgfxLIg2xNdxLb0TKrtHikrvdMxSLctge+W&#10;XSzdOCQIsi5NcYXCgtn2Oc4lbmoD7yhpscdz6t6uGAhK1DONxTkejsdhKKIRtaQEDj3LQw/THKFy&#10;6inZbud+O0grC7KqMdMwqqHNKRa0lFHrW1Y7+tjHsQS7mQuDcmjHqNs/w+wXAAAA//8DAFBLAwQU&#10;AAYACAAAACEAgAtMh94AAAAJAQAADwAAAGRycy9kb3ducmV2LnhtbEyPQU/DMAyF70j8h8hI3FhC&#10;YWwtTScEGhLHrbtwc5vQFhqnatKt8Osxp3Gyrff0/L18M7teHO0YOk8abhcKhKXam44aDYdye7MG&#10;ESKSwd6T1fBtA2yKy4scM+NPtLPHfWwEh1DIUEMb45BJGerWOgwLP1hi7cOPDiOfYyPNiCcOd71M&#10;lHqQDjviDy0O9rm19dd+chqqLjngz658VS7d3sW3ufyc3l+0vr6anx5BRDvHsxn+8BkdCmaq/EQm&#10;iF7DMr3nLpGFJU82pKuEl0rDeqVAFrn836D4BQAA//8DAFBLAQItABQABgAIAAAAIQC2gziS/gAA&#10;AOEBAAATAAAAAAAAAAAAAAAAAAAAAABbQ29udGVudF9UeXBlc10ueG1sUEsBAi0AFAAGAAgAAAAh&#10;ADj9If/WAAAAlAEAAAsAAAAAAAAAAAAAAAAALwEAAF9yZWxzLy5yZWxzUEsBAi0AFAAGAAgAAAAh&#10;AF8AHFJOAgAAYQQAAA4AAAAAAAAAAAAAAAAALgIAAGRycy9lMm9Eb2MueG1sUEsBAi0AFAAGAAgA&#10;AAAhAIALTIfeAAAACQEAAA8AAAAAAAAAAAAAAAAAqAQAAGRycy9kb3ducmV2LnhtbFBLBQYAAAAA&#10;BAAEAPMAAACzBQAAAAA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Содержание принципа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1800225</wp:posOffset>
                </wp:positionV>
                <wp:extent cx="2857500" cy="6858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активности, самостоятельности,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0;margin-top:141.75pt;width:2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HjUAIAAGEEAAAOAAAAZHJzL2Uyb0RvYy54bWysVM1uEzEQviPxDpbvdJMo2yarbKoqJQip&#10;QKXCAzheb9bCa5uxk005IXGtxCPwEFwQP32GzRsx9qZpCpwQPlgzOzOfZ76Z2cnpplZkLcBJo3Pa&#10;P+pRIjQ3hdTLnL55PX8yosR5pgumjBY5vRaOnk4fP5o0NhMDUxlVCCAIol3W2JxW3tssSRyvRM3c&#10;kbFCo7E0UDOPKiyTAliD6LVKBr3ecdIYKCwYLpzDr+edkU4jflkK7l+VpROeqJxibj7eEO9FuJPp&#10;hGVLYLaSfJcG+4csaiY1PrqHOmeekRXIP6BqycE4U/ojburElKXkItaA1fR7v1VzVTErYi1IjrN7&#10;mtz/g+Uv15dAZIG9G1OiWY09aj9vP2w/tT/a2+3H9kt7237f3rQ/26/tN4JOyFhjXYaBV/YSQs3O&#10;Xhj+1hFtZhXTS3EGYJpKsALz7Af/5EFAUByGkkXzwhT4Hlt5E8nblFAHQKSFbGKPrvc9EhtPOH4c&#10;jNKTtIet5Gg7HqUjlMMTLLuLtuD8M2FqEoScAs5ARGfrC+c71zuXmL1RsphLpaICy8VMAVkznJd5&#10;PDt0d+imNGlyOk4HaUR+YHOHEL14/gZRS4+Dr2SdUywBT3BiWaDtqS6i7JlUnYzVKb3jMVDXtcBv&#10;FpvYujTEBloXprhGYsF0c457iUJl4D0lDc54Tt27FQNBiXqusTnj/nAYliIqw/RkgAocWhaHFqY5&#10;QuXUU9KJM98t0sqCXFb4Uj+yoc0ZNrSUkev7rHbp4xzHbu12LizKoR697v8M018AAAD//wMAUEsD&#10;BBQABgAIAAAAIQCglajY3gAAAAgBAAAPAAAAZHJzL2Rvd25yZXYueG1sTI9BT4NAEIXvJv6HzZh4&#10;s0tBTEtZGqOpiceWXrwN7ApUdpawS4v+esdTPb55k/e+l29n24uzGX3nSMFyEYEwVDvdUaPgWO4e&#10;ViB8QNLYOzIKvo2HbXF7k2Om3YX25nwIjeAQ8hkqaEMYMil93RqLfuEGQ+x9utFiYDk2Uo944XDb&#10;yziKnqTFjrihxcG8tKb+OkxWQdXFR/zZl2+RXe+S8D6Xp+njVan7u/l5AyKYOVyf4Q+f0aFgpspN&#10;pL3oFfCQoCBeJSkIth/TiC+VgmS9TEEWufw/oPgFAAD//wMAUEsBAi0AFAAGAAgAAAAhALaDOJL+&#10;AAAA4QEAABMAAAAAAAAAAAAAAAAAAAAAAFtDb250ZW50X1R5cGVzXS54bWxQSwECLQAUAAYACAAA&#10;ACEAOP0h/9YAAACUAQAACwAAAAAAAAAAAAAAAAAvAQAAX3JlbHMvLnJlbHNQSwECLQAUAAYACAAA&#10;ACEAQhOR41ACAABhBAAADgAAAAAAAAAAAAAAAAAuAgAAZHJzL2Uyb0RvYy54bWxQSwECLQAUAAYA&#10;CAAAACEAoJWo2N4AAAAIAQAADwAAAAAAAAAAAAAAAACqBAAAZHJzL2Rvd25yZXYueG1sUEsFBgAA&#10;AAAEAAQA8wAAALUFAAAAAA==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активности, самостоятельности, творчества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5228590</wp:posOffset>
                </wp:positionV>
                <wp:extent cx="2857500" cy="6858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 создании среды педагоги учитывают возрастные особенности воспитанников, интересы, наклонности мальчиков и девочек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270pt;margin-top:411.7pt;width:2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InTwIAAGEEAAAOAAAAZHJzL2Uyb0RvYy54bWysVM1uEzEQviPxDpbvZJMoSdNVNlWVEoRU&#10;oFLhARyvN2vhtc3YySackLhW4hF4CC6Inz7D5o0Ye9M0BU4IH6yZnZnPM9/M7ORsUymyFuCk0Rnt&#10;dbqUCM1NLvUyo29ez5+MKXGe6Zwpo0VGt8LRs+njR5PapqJvSqNyAQRBtEtrm9HSe5smieOlqJjr&#10;GCs0GgsDFfOowjLJgdWIXqmk3+2OktpAbsFw4Rx+vWiNdBrxi0Jw/6oonPBEZRRz8/GGeC/CnUwn&#10;LF0Cs6Xk+zTYP2RRManx0QPUBfOMrED+AVVJDsaZwne4qRJTFJKLWANW0+v+Vs11yayItSA5zh5o&#10;cv8Plr9cXwGROfYO6dGswh41n3cfdp+aH83t7mPzpbltvu9ump/N1+YbQSdkrLYuxcBrewWhZmcv&#10;DX/riDazkumlOAcwdSlYjnn2gn/yICAoDkPJon5hcnyPrbyJ5G0KqAIg0kI2sUfbQ4/ExhOOH/vj&#10;4cmwi7lytI3GwzHK4QmW3kVbcP6ZMBUJQkYBZyCis/Wl863rnUvM3iiZz6VSUYHlYqaArBnOyzye&#10;Pbo7dlOa1Bk9HfaHEfmBzR1DdOP5G0QlPQ6+klVGsQQ8wYmlgbanOo+yZ1K1Mlan9J7HQF3bAr9Z&#10;bGLrRiE20Low+RaJBdPOOe4lCqWB95TUOOMZde9WDAQl6rnG5pz2BoOwFFEZDE/6qMCxZXFsYZoj&#10;VEY9Ja048+0irSzIZYkv9SIb2pxjQwsZub7Pap8+znHs1n7nwqIc69Hr/s8w/QUAAP//AwBQSwME&#10;FAAGAAgAAAAhAC92nbbgAAAACwEAAA8AAABkcnMvZG93bnJldi54bWxMj0FPg0AQhe8m/ofNmHiz&#10;uwU0BVkao6mJx5ZevA0wAsruEnZp0V/v9KS3mXkvb76XbxcziBNNvndWw3qlQJCtXdPbVsOx3N1t&#10;QPiAtsHBWdLwTR62xfVVjlnjznZPp0NoBYdYn6GGLoQxk9LXHRn0KzeSZe3DTQYDr1MrmwnPHG4G&#10;GSn1IA32lj90ONJzR/XXYTYaqj464s++fFUm3cXhbSk/5/cXrW9vlqdHEIGW8GeGCz6jQ8FMlZtt&#10;48Wg4T5R3CVo2ERxAoIdaXq5VDzE6wRkkcv/HYpfAAAA//8DAFBLAQItABQABgAIAAAAIQC2gziS&#10;/gAAAOEBAAATAAAAAAAAAAAAAAAAAAAAAABbQ29udGVudF9UeXBlc10ueG1sUEsBAi0AFAAGAAgA&#10;AAAhADj9If/WAAAAlAEAAAsAAAAAAAAAAAAAAAAALwEAAF9yZWxzLy5yZWxzUEsBAi0AFAAGAAgA&#10;AAAhAHKl0idPAgAAYQQAAA4AAAAAAAAAAAAAAAAALgIAAGRycy9lMm9Eb2MueG1sUEsBAi0AFAAG&#10;AAgAAAAhAC92nbbgAAAACwEAAA8AAAAAAAAAAAAAAAAAqQQAAGRycy9kb3ducmV2LnhtbFBLBQYA&#10;AAAABAAEAPMAAAC2BQAAAAA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 создании среды педагоги учитывают возрастные особенности воспитанников, интересы, наклонности мальчиков и девочек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6828790</wp:posOffset>
                </wp:positionV>
                <wp:extent cx="2857500" cy="6858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Жизненное пространство группы дает возможность построения непересекающихся сфер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270pt;margin-top:537.7pt;width:2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hPUAIAAGE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HHv3mBLNKuxR83n3fvep+dHc7D40X5qb5vvuY/Oz+dp8I+iEjNXWpRh4ba8g1Ozs&#10;peFvHNFmVjK9FOcApi4FyzHPXvBP7gUExWEoWdTPTY7vsZU3kbxNAVUARFrIJvZoe+iR2HjC8WN/&#10;PBwNu9hKjraT8XCMcniCpbfRFpx/KkxFgpBRwBmI6Gx96XzreusSszdK5nOpVFRguZgpIGuG8zKP&#10;Z4/ujt2UJnVGT4f9YUS+Z3PHEN14/gZRSY+Dr2SVUSwBT3BiaaDtic6j7JlUrYzVKb3nMVDXtsBv&#10;FpvYulGIDbQuTL5FYsG0c457iUJp4B0lNc54Rt3bFQNBiXqmsTmnvcEgLEVUBsNRHxU4tiyOLUxz&#10;hMqop6QVZ75dpJUFuSzxpV5kQ5tzbGghI9d3We3TxzmO3drvXFiUYz163f0Zpr8AAAD//wMAUEsD&#10;BBQABgAIAAAAIQBjMIjJ4QAAAA0BAAAPAAAAZHJzL2Rvd25yZXYueG1sTI/BTsMwEETvSPyDtUjc&#10;qN02hSbEqRCoSBzb9NLbJnGTQLyOYqcNfD3bExx3ZjT7Jt1MthNnM/jWkYb5TIEwVLqqpVrDId8+&#10;rEH4gFRh58ho+DYeNtntTYpJ5S60M+d9qAWXkE9QQxNCn0jpy8ZY9DPXG2Lv5AaLgc+hltWAFy63&#10;nVwo9SgttsQfGuzNa2PKr/1oNRTt4oA/u/xd2Xi7DB9T/jke37S+v5tenkEEM4W/MFzxGR0yZirc&#10;SJUXnYZVpHhLYEM9rSIQHInjq1SwNF8vI5BZKv+vyH4BAAD//wMAUEsBAi0AFAAGAAgAAAAhALaD&#10;OJL+AAAA4QEAABMAAAAAAAAAAAAAAAAAAAAAAFtDb250ZW50X1R5cGVzXS54bWxQSwECLQAUAAYA&#10;CAAAACEAOP0h/9YAAACUAQAACwAAAAAAAAAAAAAAAAAvAQAAX3JlbHMvLnJlbHNQSwECLQAUAAYA&#10;CAAAACEADyQIT1ACAABhBAAADgAAAAAAAAAAAAAAAAAuAgAAZHJzL2Uyb0RvYy54bWxQSwECLQAU&#10;AAYACAAAACEAYzCIyeEAAAANAQAADwAAAAAAAAAAAAAAAACqBAAAZHJzL2Rvd25yZXYueG1sUEsF&#10;BgAAAAAEAAQA8wAAALg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Жизненное пространство группы дает возможность построения непересекающихся сфер активности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6116320</wp:posOffset>
                </wp:positionV>
                <wp:extent cx="2857500" cy="796290"/>
                <wp:effectExtent l="0" t="0" r="19050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Предлметно-развивающая среда группы помогает ребенку увидеть многогранность окружающего мира, способствует формированию и развитию «Я-образа»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269.85pt;margin-top:481.6pt;width:225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5fUQIAAGEEAAAOAAAAZHJzL2Uyb0RvYy54bWysVM2O0zAQviPxDpbvNGnUbtuo6WrVpQhp&#10;gZUWHsB1nMbCsc3YbbqckLgi8Qg8BBfEzz5D+kZMnLZ0gRMiB8vjGX+e+b6ZTM+3lSIbAU4andF+&#10;L6ZEaG5yqVcZffVy8WhMifNM50wZLTJ6Kxw9nz18MK1tKhJTGpULIAiiXVrbjJbe2zSKHC9FxVzP&#10;WKHRWRiomEcTVlEOrEb0SkVJHJ9FtYHcguHCOTy97Jx0FvCLQnD/oiic8ERlFHPzYYWwLts1mk1Z&#10;ugJmS8n3abB/yKJiUuOjR6hL5hlZg/wDqpIcjDOF73FTRaYoJBehBqymH/9WzU3JrAi1IDnOHmly&#10;/w+WP99cA5E5apdQolmFGjWfdu92H5vvzd3uffO5uWu+7T40P5ovzVeCQchYbV2KF2/sNbQ1O3tl&#10;+GtHtJmXTK/EBYCpS8FyzLPfxkf3LrSGw6tkWT8zOb7H1t4E8rYFVC0g0kK2QaPbo0Zi6wnHw2Q8&#10;HA1jlJKjbzQ5SyZBxIilh9sWnH8iTEXaTUYBeyCgs82V8202LD2EhOyNkvlCKhUMWC3nCsiGYb8s&#10;whcKwCJPw5QmdUYnw2QYkO/53ClEHL6/QVTSY+MrWWV0fAxiaUvbY52HtvRMqm6PKSu957GlrpPA&#10;b5fbIN34IMrS5LdILJiuz3EucVMaeEtJjT2eUfdmzUBQop5qFGfSHwzaoQjGYDhK0IBTz/LUwzRH&#10;qIx6Srrt3HeDtLYgVyW+1A9saHOBghYycN2K3WW1Tx/7OEiwn7l2UE7tEPXrzzD7CQAA//8DAFBL&#10;AwQUAAYACAAAACEA8rTR8eAAAAAMAQAADwAAAGRycy9kb3ducmV2LnhtbEyPwU6DQBCG7ya+w2ZM&#10;vNldISJQlsZoauKxpRdvCzsCld0l7NKiT+/0VI8z8+Wf7y82ixnYCSffOyvhcSWAoW2c7m0r4VBt&#10;H1JgPiir1eAsSvhBD5vy9qZQuXZnu8PTPrSMQqzPlYQuhDHn3DcdGuVXbkRLty83GRVonFquJ3Wm&#10;cDPwSIiEG9Vb+tCpEV87bL73s5FQ99FB/e6qd2GybRw+luo4f75JeX+3vKyBBVzCFYaLPqlDSU61&#10;m632bJDwFGfPhErIkjgCRkSWXjY1oSJNE+Blwf+XKP8AAAD//wMAUEsBAi0AFAAGAAgAAAAhALaD&#10;OJL+AAAA4QEAABMAAAAAAAAAAAAAAAAAAAAAAFtDb250ZW50X1R5cGVzXS54bWxQSwECLQAUAAYA&#10;CAAAACEAOP0h/9YAAACUAQAACwAAAAAAAAAAAAAAAAAvAQAAX3JlbHMvLnJlbHNQSwECLQAUAAYA&#10;CAAAACEANVnOX1ECAABhBAAADgAAAAAAAAAAAAAAAAAuAgAAZHJzL2Uyb0RvYy54bWxQSwECLQAU&#10;AAYACAAAACEA8rTR8eAAAAAMAQAADwAAAAAAAAAAAAAAAACrBAAAZHJzL2Rvd25yZXYueG1sUEsF&#10;BgAAAAAEAAQA8wAAALg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Предлметно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-развивающая среда группы помогает ребенку увидеть многогранность окружающего мира, способствует формированию и развитию «Я-образа»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884555</wp:posOffset>
                </wp:positionV>
                <wp:extent cx="2857500" cy="6858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дистанции, позиции при взаимодействии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0;margin-top:69.65pt;width:2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8MTwIAAGEEAAAOAAAAZHJzL2Uyb0RvYy54bWysVM2O0zAQviPxDpbvNG3V7rZR09WqSxHS&#10;AistPIDrOImFY5ux22Q5IXFdiUfgIbggfvYZ0jdi4rTdLnBC+GDNZGY+z3wzk9lZXSqyEeCk0Qkd&#10;9PqUCM1NKnWe0Devl08mlDjPdMqU0SKhN8LRs/njR7PKxmJoCqNSAQRBtIsrm9DCextHkeOFKJnr&#10;GSs0GjMDJfOoQh6lwCpEL1U07PdPospAasFw4Rx+veiMdB7ws0xw/yrLnPBEJRRz8+GGcK/aO5rP&#10;WJwDs4XkuzTYP2RRMqnx0QPUBfOMrEH+AVVKDsaZzPe4KSOTZZKLUANWM+j/Vs11wawItSA5zh5o&#10;cv8Plr/cXAGRKfZuQIlmJfao+bz9sP3U/Gjuth+bL81d83172/xsvjbfCDohY5V1MQZe2ytoa3b2&#10;0vC3jmizKJjOxTmAqQrBUswz+EcPAlrFYShZVS9Miu+xtTeBvDqDsgVEWkgdenRz6JGoPeH4cTgZ&#10;n4772EqOtpPJeIIyphSxeB9twflnwpSkFRIKOAMBnW0une9c9y4he6NkupRKBQXy1UIB2TCcl2U4&#10;O3R37KY0qRI6HQ/HAfmBzR1D9MP5G0QpPQ6+kmVCsQQ8rROLW9qe6jTInknVyVid0ljknrquBb5e&#10;1aF10za2ta1MeoPEgunmHPcShcLAe0oqnPGEundrBoIS9Vxjc6aD0ahdiqCMxqdDVODYsjq2MM0R&#10;KqGekk5c+G6R1hZkXuBLg8CGNufY0EwGru+z2qWPcxy6tdu5dlGO9eB1/2eY/wIAAP//AwBQSwME&#10;FAAGAAgAAAAhAN5rkV3eAAAACAEAAA8AAABkcnMvZG93bnJldi54bWxMj81OwzAQhO9IvIO1SNyo&#10;TVJ+msapEKhIHNv0ws2Jt0kgXkex0waenuUEx50ZzX6Tb2bXixOOofOk4XahQCDV3nbUaDiU25tH&#10;ECEasqb3hBq+MMCmuLzITWb9mXZ42sdGcAmFzGhoYxwyKUPdojNh4Qck9o5+dCbyOTbSjubM5a6X&#10;iVL30pmO+ENrBnxusf7cT05D1SUH870rX5VbbdP4Npcf0/uL1tdX89MaRMQ5/oXhF5/RoWCmyk9k&#10;g+g18JDIarpKQbC9vFOsVBqS5UMKssjl/wHFDwAAAP//AwBQSwECLQAUAAYACAAAACEAtoM4kv4A&#10;AADhAQAAEwAAAAAAAAAAAAAAAAAAAAAAW0NvbnRlbnRfVHlwZXNdLnhtbFBLAQItABQABgAIAAAA&#10;IQA4/SH/1gAAAJQBAAALAAAAAAAAAAAAAAAAAC8BAABfcmVscy8ucmVsc1BLAQItABQABgAIAAAA&#10;IQChbS8MTwIAAGEEAAAOAAAAAAAAAAAAAAAAAC4CAABkcnMvZTJvRG9jLnhtbFBLAQItABQABgAI&#10;AAAAIQDea5Fd3gAAAAgBAAAPAAAAAAAAAAAAAAAAAKkEAABkcnMvZG93bnJldi54bWxQSwUGAAAA&#10;AAQABADzAAAAtAUAAAAA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дистанции, позиции при взаимодействии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5204460</wp:posOffset>
                </wp:positionV>
                <wp:extent cx="2857500" cy="6858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открытости-закрытости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0;margin-top:409.8pt;width:2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RyTwIAAGIEAAAOAAAAZHJzL2Uyb0RvYy54bWysVM1uEzEQviPxDpbvZJMoadJVNlWVEoRU&#10;oFLhARyvN2vhtc3YySackLhW4hF4CC6Inz7D5o0Ye9M0BU4IH6yZnZnPM9/M7ORsUymyFuCk0Rnt&#10;dbqUCM1NLvUyo29ez5+MKXGe6Zwpo0VGt8LRs+njR5PapqJvSqNyAQRBtEtrm9HSe5smieOlqJjr&#10;GCs0GgsDFfOowjLJgdWIXqmk3+2eJLWB3ILhwjn8etEa6TTiF4Xg/lVROOGJyijm5uMN8V6EO5lO&#10;WLoEZkvJ92mwf8iiYlLjoweoC+YZWYH8A6qSHIwzhe9wUyWmKCQXsQasptf9rZrrklkRa0FynD3Q&#10;5P4fLH+5vgIic+zdiBLNKuxR83n3Yfep+dHc7j42X5rb5vvupvnZfG2+EXRCxmrrUgy8tlcQanb2&#10;0vC3jmgzK5leinMAU5eC5ZhnL/gnDwKC4jCULOoXJsf32MqbSN6mgCoAIi1kE3u0PfRIbDzh+LE/&#10;Ho6GXWwlR9vJeDhGOTzB0rtoC84/E6YiQcgo4AxEdLa+dL51vXOJ2Rsl87lUKiqwXMwUkDXDeZnH&#10;s0d3x25Kkzqjp8P+MCI/sLljiG48f4OopMfBV7LKKJaAJzixNND2VOdR9kyqVsbqlN7zGKhrW+A3&#10;i03buhgceF2YfIvMgmkHHRcThdLAe0pqHPKMuncrBoIS9Vxjd057g0HYiqgMhqM+KnBsWRxbmOYI&#10;lVFPSSvOfLtJKwtyWeJLvUiHNufY0UJGsu+z2uePgxzbtV+6sCnHevS6/zVMfwEAAP//AwBQSwME&#10;FAAGAAgAAAAhAKgtm7PeAAAACAEAAA8AAABkcnMvZG93bnJldi54bWxMj0FPg0AQhe8m/ofNmHiz&#10;S1GxUIbGaGrisaUXbws7ApWdJezSor/e9VSPb97kve/lm9n04kSj6ywjLBcRCOLa6o4bhEO5vVuB&#10;cF6xVr1lQvgmB5vi+ipXmbZn3tFp7xsRQthlCqH1fsikdHVLRrmFHYiD92lHo3yQYyP1qM4h3PQy&#10;jqJEGtVxaGjVQC8t1V/7ySBUXXxQP7vyLTLp9t6/z+Vx+nhFvL2Zn9cgPM3+8gx/+AEdisBU2Ym1&#10;Ez1CGOIRVss0ARHsh8coXCqENH5KQBa5/D+g+AUAAP//AwBQSwECLQAUAAYACAAAACEAtoM4kv4A&#10;AADhAQAAEwAAAAAAAAAAAAAAAAAAAAAAW0NvbnRlbnRfVHlwZXNdLnhtbFBLAQItABQABgAIAAAA&#10;IQA4/SH/1gAAAJQBAAALAAAAAAAAAAAAAAAAAC8BAABfcmVscy8ucmVsc1BLAQItABQABgAIAAAA&#10;IQAZpKRyTwIAAGIEAAAOAAAAAAAAAAAAAAAAAC4CAABkcnMvZTJvRG9jLnhtbFBLAQItABQABgAI&#10;AAAAIQCoLZuz3gAAAAgBAAAPAAAAAAAAAAAAAAAAAKkEAABkcnMvZG93bnJldi54bWxQSwUGAAAA&#10;AAQABADzAAAAtAUAAAAA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открытости-закрытости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3399790</wp:posOffset>
                </wp:positionV>
                <wp:extent cx="2857500" cy="6858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комплексирования и гибкого зонирования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0;margin-top:267.7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8zTwIAAGIEAAAOAAAAZHJzL2Uyb0RvYy54bWysVM1uEzEQviPxDpbvZDdR0qarbKoqJQip&#10;QKXCAzheb9bCa5uxk005IXGtxCPwEFwQP32GzRsx9qZpCpwQPlgzO+PPM9833snpplZkLcBJo3Pa&#10;76WUCM1NIfUyp29ez5+MKXGe6YIpo0VOr4Wjp9PHjyaNzcTAVEYVAgiCaJc1NqeV9zZLEscrUTPX&#10;M1ZoDJYGaubRhWVSAGsQvVbJIE2PksZAYcFw4Rx+Pe+CdBrxy1Jw/6osnfBE5RRr83GHuC/Cnkwn&#10;LFsCs5XkuzLYP1RRM6nx0j3UOfOMrED+AVVLDsaZ0ve4qRNTlpKL2AN2009/6+aqYlbEXpAcZ/c0&#10;uf8Hy1+uL4HIArVDpTSrUaP28/bD9lP7o73dfmy/tLft9+1N+7P92n4jmISMNdZlePDKXkLo2dkL&#10;w986os2sYnopzgBMUwlWYJ39kJ88OBAch0fJonlhCryPrbyJ5G1KqAMg0kI2UaPrvUZi4wnHj4Px&#10;6HiUopQcY0fj0RjtcAXL7k5bcP6ZMDUJRk4BZyCis/WF813qXUqs3ihZzKVS0YHlYqaArBnOyzyu&#10;Hbo7TFOaNDk9GQ1GEflBzB1CpHH9DaKWHgdfyTqn2AKukMSyQNtTXUTbM6k6G7tTesdjoK6TwG8W&#10;m066yHLgdWGKa2QWTDfo+DDRqAy8p6TBIc+pe7diIChRzzWqc9IfDsOriM5wdDxABw4ji8MI0xyh&#10;cuop6cyZ717SyoJcVnhTP9KhzRkqWspI9n1Vu/pxkKNcu0cXXsqhH7Pufw3TXwAAAP//AwBQSwME&#10;FAAGAAgAAAAhABG1gQ3eAAAACAEAAA8AAABkcnMvZG93bnJldi54bWxMj8FOwzAQRO9I/IO1SNyo&#10;TZNUELKpEKhIHNv0wm0TL0kgtqPYaQNfjznBcXZWM2+K7WIGceLJ984i3K4UCLaN071tEY7V7uYO&#10;hA9kNQ3OMsIXe9iWlxcF5dqd7Z5Ph9CKGGJ9TghdCGMupW86NuRXbmQbvXc3GQpRTq3UE51juBnk&#10;WqmNNNTb2NDRyE8dN5+H2SDU/fpI3/vqRZn7XRJel+pjfntGvL5aHh9ABF7C3zP84kd0KCNT7War&#10;vRgQ4pCAkCVZCiLaaabipUbYpEkKsizk/wHlDwAAAP//AwBQSwECLQAUAAYACAAAACEAtoM4kv4A&#10;AADhAQAAEwAAAAAAAAAAAAAAAAAAAAAAW0NvbnRlbnRfVHlwZXNdLnhtbFBLAQItABQABgAIAAAA&#10;IQA4/SH/1gAAAJQBAAALAAAAAAAAAAAAAAAAAC8BAABfcmVscy8ucmVsc1BLAQItABQABgAIAAAA&#10;IQAFYc8zTwIAAGIEAAAOAAAAAAAAAAAAAAAAAC4CAABkcnMvZTJvRG9jLnhtbFBLAQItABQABgAI&#10;AAAAIQARtYEN3gAAAAgBAAAPAAAAAAAAAAAAAAAAAKkEAABkcnMvZG93bnJldi54bWxQSwUGAAAA&#10;AAQABADzAAAAtAUAAAAA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комплексирования и гибкого зонирования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3545840</wp:posOffset>
                </wp:positionV>
                <wp:extent cx="2857500" cy="817880"/>
                <wp:effectExtent l="0" t="0" r="19050" b="203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Одно из условий среды, которое дает возможность педагогу приблизиться к позиции ребенка, а ребенку «подняться» до позиции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воспитателя – это возрастная мебель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69.85pt;margin-top:279.2pt;width:22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NpUQIAAGIEAAAOAAAAZHJzL2Uyb0RvYy54bWysVM2O0zAQviPxDpbvNG3VbrtR09WqSxHS&#10;AistPIDrOImFY5ux26SckLgi8Qg8BBfEzz5D+kZMnLZ0gRMiB8vjGX+e+b6ZzC7qUpGNACeNTuig&#10;16dEaG5SqfOEvnq5fDSlxHmmU6aMFgndCkcv5g8fzCobi6EpjEoFEATRLq5sQgvvbRxFjheiZK5n&#10;rNDozAyUzKMJeZQCqxC9VNGw3z+LKgOpBcOFc3h61TnpPOBnmeD+RZY54YlKKObmwwphXbVrNJ+x&#10;OAdmC8n3abB/yKJkUuOjR6gr5hlZg/wDqpQcjDOZ73FTRibLJBehBqxm0P+tmtuCWRFqQXKcPdLk&#10;/h8sf765ASJT1O6MEs1K1Kj5tHu3+9h8b+5275vPzV3zbfeh+dF8ab4SDELGKutivHhrb6Ct2dlr&#10;w187os2iYDoXlwCmKgRLMc9BGx/du9AaDq+SVfXMpPgeW3sTyKszKFtApIXUQaPtUSNRe8LxcDgd&#10;T8Z9lJKjbzqYTKdBxIjFh9sWnH8iTEnaTUIBeyCgs8218202LD6EhOyNkulSKhUMyFcLBWTDsF+W&#10;4QsFYJGnYUqTKqHn4+E4IN/zuVOIfvj+BlFKj42vZIlVHINY3NL2WKehLT2TqttjykrveWyp6yTw&#10;9arupBseVFmZdIvMgukaHQcTN4WBt5RU2OQJdW/WDAQl6qlGdc4Ho1E7FcEYjSdDNODUszr1MM0R&#10;KqGekm678N0krS3IvMCXBoEObS5R0UwGslu1u6z2+WMjBw32Q9dOyqkdon79GuY/AQAA//8DAFBL&#10;AwQUAAYACAAAACEACv8cleAAAAALAQAADwAAAGRycy9kb3ducmV2LnhtbEyPTU+DQBCG7yb+h82Y&#10;eLOL1LaALI3R1MRjSy/eBnYFlJ0l7NKiv97pSW/z8eSdZ/LtbHtxMqPvHCm4X0QgDNVOd9QoOJa7&#10;uwSED0gae0dGwbfxsC2ur3LMtDvT3pwOoREcQj5DBW0IQyalr1tj0S/cYIh3H260GLgdG6lHPHO4&#10;7WUcRWtpsSO+0OJgnltTfx0mq6Dq4iP+7MvXyKa7ZXiby8/p/UWp25v56RFEMHP4g+Giz+pQsFPl&#10;JtJe9ApWy3TDKBer5AEEE2lymVQK1skmBlnk8v8PxS8AAAD//wMAUEsBAi0AFAAGAAgAAAAhALaD&#10;OJL+AAAA4QEAABMAAAAAAAAAAAAAAAAAAAAAAFtDb250ZW50X1R5cGVzXS54bWxQSwECLQAUAAYA&#10;CAAAACEAOP0h/9YAAACUAQAACwAAAAAAAAAAAAAAAAAvAQAAX3JlbHMvLnJlbHNQSwECLQAUAAYA&#10;CAAAACEAYJHjaVECAABiBAAADgAAAAAAAAAAAAAAAAAuAgAAZHJzL2Uyb0RvYy54bWxQSwECLQAU&#10;AAYACAAAACEACv8cleAAAAALAQAADwAAAAAAAAAAAAAAAACrBAAAZHJzL2Rvd25yZXYueG1sUEsF&#10;BgAAAAAEAAQA8wAAALg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Одно из условий среды, которое дает возможность педагогу приблизиться к позиции ребенка, а ребенку «подняться» до позиции</w:t>
                      </w:r>
                      <w:r>
                        <w:rPr>
                          <w:sz w:val="20"/>
                          <w:szCs w:val="20"/>
                        </w:rPr>
                        <w:t xml:space="preserve"> воспитателя – это возрастная мебель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4224020</wp:posOffset>
                </wp:positionV>
                <wp:extent cx="2857500" cy="9144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left:0;text-align:left;margin-left:270pt;margin-top:332.6pt;width:2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joTgIAAGA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ntExJZpV2KLm8+7D7lPzo7nZXTdfmpvm++5j87P52nwj48BXbV2Kz67sJYSKnb0w&#10;/K0j2sxKppfiDMDUpWA5ZtkL/sm9B0Fx+JQs6hcmx3Bs5U2kblNAFQCRFLKJHdoeOiQ2nnC87I+G&#10;J8MuNpKjbdwbDFAOIVh6+9qC88+EqUgQMgo4ARGdrS+cb11vXWL2Rsl8LpWKCiwXMwVkzXBa5vHb&#10;o7tjN6VJjdGH/WFEvmdzxxDd+P0NopIex17JKqOjgxNLA21PdY5pstQzqVoZq1N6z2Ogrm2B3yw2&#10;sXG9xyFC4HVh8i0yC6Ydc1xLFEoD7ympccQz6t6tGAhK1HON3Yn84U5EZTA86SOvcGxZHFuY5giV&#10;UU9JK858u0crC3JZYqRepEObM+xoISPZd1nt88cxju3ar1zYk2M9et39GKa/AAAA//8DAFBLAwQU&#10;AAYACAAAACEAqfvhO+AAAAALAQAADwAAAGRycy9kb3ducmV2LnhtbEyPQU+DQBCF7yb+h82YeLO7&#10;oiWFsjRGUxOPLb14G2AKKDtL2KVFf73bUz2+eS9vvpdtZtOLE42us6zhcaFAEFe27rjRcCi2DysQ&#10;ziPX2FsmDT/kYJPf3mSY1vbMOzrtfSNCCbsUNbTeD6mUrmrJoFvYgTh4Rzsa9EGOjaxHPIdy08tI&#10;qVga7Dh8aHGg15aq7/1kNJRddMDfXfGuTLJ98h9z8TV9vml9fze/rEF4mv01DBf8gA55YCrtxLUT&#10;vYblswpbvIY4XkYgQiJJLpdSw0olEcg8k/835H8AAAD//wMAUEsBAi0AFAAGAAgAAAAhALaDOJL+&#10;AAAA4QEAABMAAAAAAAAAAAAAAAAAAAAAAFtDb250ZW50X1R5cGVzXS54bWxQSwECLQAUAAYACAAA&#10;ACEAOP0h/9YAAACUAQAACwAAAAAAAAAAAAAAAAAvAQAAX3JlbHMvLnJlbHNQSwECLQAUAAYACAAA&#10;ACEAWpho6E4CAABgBAAADgAAAAAAAAAAAAAAAAAuAgAAZHJzL2Uyb0RvYy54bWxQSwECLQAUAAYA&#10;CAAAACEAqfvhO+AAAAALAQAADwAAAAAAAAAAAAAAAACoBAAAZHJzL2Rvd25yZXYueG1sUEsFBgAA&#10;AAAEAAQA8wAAALU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Каждому ребенку обеспечено личное пространство. В группе созданы оптимальные условия для игр, обучения, и развития в разных видах деятельности.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Принципы построения ПРС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0;margin-top:7.5pt;width:18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BvTQIAAGIEAAAOAAAAZHJzL2Uyb0RvYy54bWysVM2O0zAQviPxDpbvNGlpYTdqulp1KUJa&#10;YKWFB3AdJ7FwbDN2m5QT0l6ReAQeggviZ58hfSMmTlu6wAmRg+XxjD/PfN9MpmdNpchagJNGp3Q4&#10;iCkRmptM6iKlr18tHpxQ4jzTGVNGi5RuhKNns/v3prVNxMiURmUCCIJol9Q2paX3Nokix0tRMTcw&#10;Vmh05gYq5tGEIsqA1YheqWgUx4+i2kBmwXDhHJ5e9E46C/h5Lrh/medOeKJSirn5sEJYl90azaYs&#10;KYDZUvJdGuwfsqiY1PjoAeqCeUZWIP+AqiQH40zuB9xUkclzyUWoAasZxr9Vc10yK0ItSI6zB5rc&#10;/4PlL9ZXQGSW0tGQEs0q1Kj9tH2//dh+b2+3N+3n9rb9tv3Q/mi/tF8JBiFjtXUJXry2V9DV7Oyl&#10;4W8c0WZeMl2IcwBTl4JlmGeIj+5c6AyHV8myfm4yfI+tvAnkNTlUHSDSQpqg0eagkWg84Xg4Gsfx&#10;wxil5OgbTx5jE3QpRSzZ37bg/FNhKtJtUgrYAwGdrS+d70P3ISF7o2S2kEoFA4rlXAFZM+yXRfh2&#10;6O44TGlSp/R0MpoE5Ds+dwwRh+9vEJX02PhKVik9OQSxpKPtic5CW3omVb/H6pTGIvfU9RL4ZtkE&#10;6YbjvSpLk22QWTB9o+Ng4qY08I6SGps8pe7tioGgRD3TqM7pcDzupiIYgUxK4NizPPYwzREqpZ6S&#10;fjv3/SStLMiixJeGgQ5tzlHRXAayu5T7rHb5YyMHuXZD103KsR2ifv0aZj8BAAD//wMAUEsDBBQA&#10;BgAIAAAAIQBUV5aA2wAAAAYBAAAPAAAAZHJzL2Rvd25yZXYueG1sTI9PT8MwDMXvSHyHyEjcWMom&#10;WClNJwQaEsetu3BzG9MWGqdq0q3w6TGncfKfZ733c76ZXa+ONIbOs4HbRQKKuPa248bAodzepKBC&#10;RLbYeyYD3xRgU1xe5JhZf+IdHfexUWLCIUMDbYxDpnWoW3IYFn4gFu3Djw6jjGOj7YgnMXe9XibJ&#10;vXbYsSS0ONBzS/XXfnIGqm55wJ9d+Zq4h+0qvs3l5/T+Ysz11fz0CCrSHM/H8Icv6FAIU+UntkH1&#10;BuSRKNs7qaKu1qk0lYF0nYAucv0fv/gFAAD//wMAUEsBAi0AFAAGAAgAAAAhALaDOJL+AAAA4QEA&#10;ABMAAAAAAAAAAAAAAAAAAAAAAFtDb250ZW50X1R5cGVzXS54bWxQSwECLQAUAAYACAAAACEAOP0h&#10;/9YAAACUAQAACwAAAAAAAAAAAAAAAAAvAQAAX3JlbHMvLnJlbHNQSwECLQAUAAYACAAAACEAy66A&#10;b00CAABiBAAADgAAAAAAAAAAAAAAAAAuAgAAZHJzL2Uyb0RvYy54bWxQSwECLQAUAAYACAAAACEA&#10;VFeWgNsAAAAGAQAADwAAAAAAAAAAAAAAAACnBAAAZHJzL2Rvd25yZXYueG1sUEsFBgAAAAAEAAQA&#10;8wAAAK8FAAAAAA==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Принципы построения ПРС в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6804660</wp:posOffset>
                </wp:positionV>
                <wp:extent cx="2857500" cy="6858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учета половых и возрастных различий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left:0;text-align:left;margin-left:0;margin-top:535.8pt;width:2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TBTwIAAGAEAAAOAAAAZHJzL2Uyb0RvYy54bWysVM1uEzEQviPxDpbvZJMo26arbKoqJQip&#10;QKXCAzheb9bCa5uxk005IXGtxCPwEFwQP32GzRsx9qZpCpwQe7BmPONvZr6Z2cnpplZkLcBJo3M6&#10;6PUpEZqbQuplTt+8nj8ZU+I80wVTRoucXgtHT6ePH00am4mhqYwqBBAE0S5rbE4r722WJI5Xomau&#10;Z6zQaCwN1MyjCsukANYgeq2SYb9/lDQGCguGC+fw9rwz0mnEL0vB/auydMITlVPMzccT4rkIZzKd&#10;sGwJzFaS79Jg/5BFzaTGoHuoc+YZWYH8A6qWHIwzpe9xUyemLCUXsQasZtD/rZqrilkRa0FynN3T&#10;5P4fLH+5vgQii5xiozSrsUXt5+2H7af2R3u7/dh+aW/b79ub9mf7tf1GxoGvxroMn13ZSwgVO3th&#10;+FtHtJlVTC/FGYBpKsEKzHIQ/JMHD4Li8ClZNC9MgeHYyptI3aaEOgAiKWQTO3S975DYeMLxcjhO&#10;j9M+NpKj7WicjlEOIVh299qC88+EqUkQcgo4ARGdrS+c71zvXGL2RsliLpWKCiwXMwVkzXBa5vHb&#10;obtDN6VJk9OTdJhG5Ac2dwjRj9/fIGrpceyVrJH3vRPLAm1PdYFpsswzqToZq1N6x2OgrmuB3yw2&#10;sXGDNEQIvC5McY3MgunGHNcShcrAe0oaHPGcuncrBoIS9Vxjd04Go1HYiaiM0uMhKnBoWRxamOYI&#10;lVNPSSfOfLdHKwtyWWGkQaRDmzPsaCkj2fdZ7fLHMY7t2q1c2JNDPXrd/ximvwAAAP//AwBQSwME&#10;FAAGAAgAAAAhAH1PQ7/eAAAACgEAAA8AAABkcnMvZG93bnJldi54bWxMj8FOwzAQRO9I/IO1SNyo&#10;nQIpDXEqBCoSxza9cHPiJQnE6yh22sDXsz3Bcd+MZmfyzex6ccQxdJ40JAsFAqn2tqNGw6Hc3jyA&#10;CNGQNb0n1PCNATbF5UVuMutPtMPjPjaCQyhkRkMb45BJGeoWnQkLPyCx9uFHZyKfYyPtaE4c7nq5&#10;VCqVznTEH1oz4HOL9dd+chqqbnkwP7vyVbn19ja+zeXn9P6i9fXV/PQIIuIc/8xwrs/VoeBOlZ/I&#10;BtFr4CGRqVolKQjW7+4Vo4pRslqnIItc/p9Q/AIAAP//AwBQSwECLQAUAAYACAAAACEAtoM4kv4A&#10;AADhAQAAEwAAAAAAAAAAAAAAAAAAAAAAW0NvbnRlbnRfVHlwZXNdLnhtbFBLAQItABQABgAIAAAA&#10;IQA4/SH/1gAAAJQBAAALAAAAAAAAAAAAAAAAAC8BAABfcmVscy8ucmVsc1BLAQItABQABgAIAAAA&#10;IQCGQJTBTwIAAGAEAAAOAAAAAAAAAAAAAAAAAC4CAABkcnMvZTJvRG9jLnhtbFBLAQItABQABgAI&#10;AAAAIQB9T0O/3gAAAAoBAAAPAAAAAAAAAAAAAAAAAKkEAABkcnMvZG93bnJldi54bWxQSwUGAAAA&#10;AAQABADzAAAAtAUAAAAA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Принцип учета половых и возрастных различий детей.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884555</wp:posOffset>
                </wp:positionV>
                <wp:extent cx="2857500" cy="6858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Построение игрового пространства осуществляется с учетом интересов, способностей, выявленных в ходе диагностики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2" style="position:absolute;left:0;text-align:left;margin-left:270pt;margin-top:69.65pt;width:2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eiTwIAAGAEAAAOAAAAZHJzL2Uyb0RvYy54bWysVM1uEzEQviPxDpbvZJMof11lU1UpQUgF&#10;KhUewPF6sxZe24ydbMoJiWslHoGH4IL46TNs3oixN01T4ITwwZrZmfk8883MTk+3lSIbAU4andFe&#10;p0uJ0NzkUq8y+ub14smEEueZzpkyWmT0Wjh6Onv8aFrbVPRNaVQugCCIdmltM1p6b9MkcbwUFXMd&#10;Y4VGY2GgYh5VWCU5sBrRK5X0u91RUhvILRgunMOv562RziJ+UQjuXxWFE56ojGJuPt4Q72W4k9mU&#10;pStgtpR8nwb7hywqJjU+eoA6Z56RNcg/oCrJwThT+A43VWKKQnIRa8Bqet3fqrkqmRWxFiTH2QNN&#10;7v/B8pebSyAyz+iYEs0qbFHzefdh96n50dzuPjZfmtvm++6m+dl8bb6RceCrti7FsCt7CaFiZy8M&#10;f+uINvOS6ZU4AzB1KViOWfaCf/IgICgOQ8myfmFyfI6tvYnUbQuoAiCSQraxQ9eHDomtJxw/9ifD&#10;8bCLjeRoG02GE5TDEyy9i7bg/DNhKhKEjAJOQERnmwvnW9c7l5i9UTJfSKWiAqvlXAHZMJyWRTx7&#10;dHfspjSpM3oy7A8j8gObO4boxvM3iEp6HHslq4xiCXiCE0sDbU91HmXPpGplrE7pPY+BurYFfrvc&#10;xsb1RiE48Lo0+TUyC6Ydc1xLFEoD7ympccQz6t6tGQhK1HON3TnpDQZhJ6IyGI77qMCxZXlsYZoj&#10;VEY9Ja049+0erS3IVYkv9SId2pxhRwsZyb7Pap8/jnFs137lwp4c69Hr/scw+wUAAP//AwBQSwME&#10;FAAGAAgAAAAhAHQb0UnfAAAACwEAAA8AAABkcnMvZG93bnJldi54bWxMj0FPg0AQhe8m/ofNmHiz&#10;i1C1IEtjNDXx2NKLt4WdAsrOEnZp0V/v9FSP897Lm+/l69n24oij7xwpuF9EIJBqZzpqFOzLzd0K&#10;hA+ajO4doYIf9LAurq9ynRl3oi0ed6ERXEI+0wraEIZMSl+3aLVfuAGJvYMbrQ58jo00oz5xue1l&#10;HEWP0uqO+EOrB3xtsf7eTVZB1cV7/bst3yObbpLwMZdf0+ebUrc388sziIBzuIThjM/oUDBT5SYy&#10;XvQKHpYRbwlsJGkCghNpelYqBfHyKQFZ5PL/huIPAAD//wMAUEsBAi0AFAAGAAgAAAAhALaDOJL+&#10;AAAA4QEAABMAAAAAAAAAAAAAAAAAAAAAAFtDb250ZW50X1R5cGVzXS54bWxQSwECLQAUAAYACAAA&#10;ACEAOP0h/9YAAACUAQAACwAAAAAAAAAAAAAAAAAvAQAAX3JlbHMvLnJlbHNQSwECLQAUAAYACAAA&#10;ACEArLRnok8CAABgBAAADgAAAAAAAAAAAAAAAAAuAgAAZHJzL2Uyb0RvYy54bWxQSwECLQAUAAYA&#10;CAAAACEAdBvRSd8AAAALAQAADwAAAAAAAAAAAAAAAACpBAAAZHJzL2Rvd25yZXYueG1sUEsFBgAA&#10;AAAEAAQA8wAAALUFAAAAAA==&#10;">
                <v:textbox>
                  <w:txbxContent>
                    <w:p w:rsidR="00D63689" w:rsidRDefault="00D63689" w:rsidP="00093168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Построение игрового пространства осуществляется с учетом интересов, способностей, выявленных в ходе диагностики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4199890</wp:posOffset>
                </wp:positionV>
                <wp:extent cx="2857500" cy="9144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89" w:rsidRDefault="00D63689" w:rsidP="00093168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Принцип эмоциогенности среды, индивидуальной комфортности и эмоционального благополучия каждого ребенка и взрослого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left:0;text-align:left;margin-left:0;margin-top:330.7pt;width:2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6STQIAAGAEAAAOAAAAZHJzL2Uyb0RvYy54bWysVM2O0zAQviPxDpbvNG3V0CVqulp1KUJa&#10;YKWFB3Adp7FwbDN2m5YTEteVeAQeggviZ58hfSPGTrfbBU6IHKwZz/ibmW9mMjnd1IqsBThpdE4H&#10;vT4lQnNTSL3M6ZvX80cnlDjPdMGU0SKnW+Ho6fThg0ljMzE0lVGFAIIg2mWNzWnlvc2SxPFK1Mz1&#10;jBUajaWBmnlUYZkUwBpEr1Uy7PcfJ42BwoLhwjm8Pe+MdBrxy1Jw/6osnfBE5RRz8/GEeC7CmUwn&#10;LFsCs5Xk+zTYP2RRM6kx6AHqnHlGViD/gKolB+NM6Xvc1IkpS8lFrAGrGfR/q+aqYlbEWpAcZw80&#10;uf8Hy1+uL4HIIqcpJZrV2KL28+7D7lP7o73ZfWy/tDft9911+7P92n4jaeCrsS7DZ1f2EkLFzl4Y&#10;/tYRbWYV00txBmCaSrACsxwE/+Teg6A4fEoWzQtTYDi28iZStymhDoBICtnEDm0PHRIbTzheDk/S&#10;cdrHRnK0PRmMRiiHECy7fW3B+WfC1CQIOQWcgIjO1hfOd663LjF7o2Qxl0pFBZaLmQKyZjgt8/jt&#10;0d2xm9KkwejpMI3I92zuGKIfv79B1NLj2CtZ5/Tk4MSyQNtTXWCaLPNMqk7G6pTe8xio61rgN4tN&#10;bNxgHCIEXhem2CKzYLoxx7VEoTLwnpIGRzyn7t2KgaBEPdfYncgf7kRURul4iLzCsWVxbGGaI1RO&#10;PSWdOPPdHq0syGWFkQaRDm3OsKOljGTfZbXPH8c4tmu/cmFPjvXodfdjmP4CAAD//wMAUEsDBBQA&#10;BgAIAAAAIQBwPjmO3gAAAAgBAAAPAAAAZHJzL2Rvd25yZXYueG1sTI/BTsMwEETvSPyDtUjcqN2S&#10;RiXEqRCoSBzb9MJtE5skEK+j2GkDX89yKsfZWc28ybez68XJjqHzpGG5UCAs1d501Gg4lru7DYgQ&#10;kQz2nqyGbxtgW1xf5ZgZf6a9PR1iIziEQoYa2hiHTMpQt9ZhWPjBEnsffnQYWY6NNCOeOdz1cqVU&#10;Kh12xA0tDva5tfXXYXIaqm51xJ99+arcw+4+vs3l5/T+ovXtzfz0CCLaOV6e4Q+f0aFgpspPZILo&#10;NfCQqCFNlwkItpO14kulYaPWCcgil/8HFL8AAAD//wMAUEsBAi0AFAAGAAgAAAAhALaDOJL+AAAA&#10;4QEAABMAAAAAAAAAAAAAAAAAAAAAAFtDb250ZW50X1R5cGVzXS54bWxQSwECLQAUAAYACAAAACEA&#10;OP0h/9YAAACUAQAACwAAAAAAAAAAAAAAAAAvAQAAX3JlbHMvLnJlbHNQSwECLQAUAAYACAAAACEA&#10;LnmOkk0CAABgBAAADgAAAAAAAAAAAAAAAAAuAgAAZHJzL2Uyb0RvYy54bWxQSwECLQAUAAYACAAA&#10;ACEAcD45jt4AAAAIAQAADwAAAAAAAAAAAAAAAACnBAAAZHJzL2Rvd25yZXYueG1sUEsFBgAAAAAE&#10;AAQA8wAAALIFAAAAAA==&#10;">
                <v:textbox>
                  <w:txbxContent>
                    <w:p w:rsidR="00D63689" w:rsidRDefault="00D63689" w:rsidP="00093168">
                      <w:pPr>
                        <w:shd w:val="clear" w:color="auto" w:fill="E7E6E6" w:themeFill="background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Принцип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эмоциогенности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среды, индивидуальной комфортности и эмоционального благополучия каждого ребенка и взрослого</w:t>
                      </w:r>
                    </w:p>
                  </w:txbxContent>
                </v:textbox>
              </v:rect>
            </w:pict>
          </mc:Fallback>
        </mc:AlternateContent>
      </w: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pStyle w:val="Default0"/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 w:cs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autoSpaceDE w:val="0"/>
        <w:spacing w:line="240" w:lineRule="auto"/>
        <w:rPr>
          <w:rFonts w:ascii="Times New Roman" w:hAnsi="Times New Roman"/>
          <w:b/>
          <w:bCs/>
          <w:iCs/>
          <w:color w:val="7030A0"/>
          <w:sz w:val="48"/>
          <w:szCs w:val="48"/>
        </w:rPr>
      </w:pPr>
    </w:p>
    <w:p w:rsidR="00093168" w:rsidRDefault="00093168" w:rsidP="00093168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bCs/>
          <w:iCs/>
          <w:color w:val="7030A0"/>
          <w:sz w:val="28"/>
          <w:szCs w:val="28"/>
        </w:rPr>
      </w:pPr>
    </w:p>
    <w:p w:rsidR="00093168" w:rsidRDefault="00093168" w:rsidP="0009316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Информационная справка о</w:t>
      </w:r>
      <w:r w:rsidR="00D63689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приемной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Обучение детей навыкам самообслуживания. Осуществление педагогического просвещения детей.</w:t>
      </w:r>
      <w:r w:rsidR="00D63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 родителей об условиях пребывания детей в детском саду.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площадь</w:t>
      </w:r>
      <w:r>
        <w:rPr>
          <w:rFonts w:ascii="Times New Roman" w:hAnsi="Times New Roman"/>
          <w:sz w:val="28"/>
          <w:szCs w:val="28"/>
        </w:rPr>
        <w:t>:  9кв.м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2.Освещение: - </w:t>
      </w:r>
      <w:r>
        <w:rPr>
          <w:rFonts w:ascii="Times New Roman" w:hAnsi="Times New Roman"/>
          <w:sz w:val="28"/>
          <w:szCs w:val="28"/>
        </w:rPr>
        <w:t xml:space="preserve">естественное: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- искусственное:                          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освещения общее равномерное, дежурное (ночное).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3.Напольное покрытие: </w:t>
      </w:r>
      <w:r>
        <w:rPr>
          <w:rFonts w:ascii="Times New Roman" w:hAnsi="Times New Roman"/>
          <w:sz w:val="28"/>
          <w:szCs w:val="28"/>
        </w:rPr>
        <w:t xml:space="preserve">линолеум </w:t>
      </w:r>
      <w:r w:rsidR="00D63689">
        <w:rPr>
          <w:rFonts w:ascii="Times New Roman" w:hAnsi="Times New Roman"/>
          <w:sz w:val="28"/>
          <w:szCs w:val="28"/>
        </w:rPr>
        <w:t>(по</w:t>
      </w:r>
      <w:r w:rsidR="00C95552">
        <w:rPr>
          <w:rFonts w:ascii="Times New Roman" w:hAnsi="Times New Roman"/>
          <w:sz w:val="28"/>
          <w:szCs w:val="28"/>
        </w:rPr>
        <w:t xml:space="preserve"> нормам Сан ПиН</w:t>
      </w:r>
      <w:r>
        <w:rPr>
          <w:rFonts w:ascii="Times New Roman" w:hAnsi="Times New Roman"/>
          <w:sz w:val="28"/>
          <w:szCs w:val="28"/>
        </w:rPr>
        <w:t>)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Мебель: </w:t>
      </w:r>
      <w:r>
        <w:rPr>
          <w:rFonts w:ascii="Times New Roman" w:hAnsi="Times New Roman"/>
          <w:sz w:val="28"/>
          <w:szCs w:val="28"/>
        </w:rPr>
        <w:t xml:space="preserve">- шкаф для одежды детский: 29 шт.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шкаф для одежды взрослый – 1 шт.             </w:t>
      </w:r>
    </w:p>
    <w:p w:rsidR="00093168" w:rsidRDefault="00093168" w:rsidP="00093168">
      <w:pPr>
        <w:tabs>
          <w:tab w:val="left" w:pos="77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– скамейка: 2 шт.</w:t>
      </w:r>
      <w:r>
        <w:rPr>
          <w:rFonts w:ascii="Times New Roman" w:hAnsi="Times New Roman"/>
          <w:sz w:val="28"/>
          <w:szCs w:val="28"/>
        </w:rPr>
        <w:tab/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5.Стенды информационные</w:t>
      </w:r>
      <w:r>
        <w:rPr>
          <w:rFonts w:ascii="Times New Roman" w:hAnsi="Times New Roman"/>
          <w:sz w:val="28"/>
          <w:szCs w:val="28"/>
        </w:rPr>
        <w:t xml:space="preserve">: </w:t>
      </w:r>
      <w:r w:rsidR="00D63689">
        <w:rPr>
          <w:rFonts w:ascii="Times New Roman" w:hAnsi="Times New Roman"/>
          <w:sz w:val="28"/>
          <w:szCs w:val="28"/>
        </w:rPr>
        <w:t>«музыкальное</w:t>
      </w:r>
      <w:r>
        <w:rPr>
          <w:rFonts w:ascii="Times New Roman" w:hAnsi="Times New Roman"/>
          <w:sz w:val="28"/>
          <w:szCs w:val="28"/>
        </w:rPr>
        <w:t xml:space="preserve"> воспитание», «физическое воспитание», «информация для родителей», </w:t>
      </w:r>
      <w:r w:rsidR="00D63689">
        <w:rPr>
          <w:rFonts w:ascii="Times New Roman" w:hAnsi="Times New Roman"/>
          <w:sz w:val="28"/>
          <w:szCs w:val="28"/>
        </w:rPr>
        <w:t>«наше</w:t>
      </w:r>
      <w:r>
        <w:rPr>
          <w:rFonts w:ascii="Times New Roman" w:hAnsi="Times New Roman"/>
          <w:sz w:val="28"/>
          <w:szCs w:val="28"/>
        </w:rPr>
        <w:t xml:space="preserve"> творчество».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6.Дополнительные средства для дизайна интерьера: </w:t>
      </w:r>
      <w:r>
        <w:rPr>
          <w:rFonts w:ascii="Times New Roman" w:hAnsi="Times New Roman"/>
          <w:sz w:val="28"/>
          <w:szCs w:val="28"/>
        </w:rPr>
        <w:t>жалюзи на окне, зеркало, столик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ind w:left="-1080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ind w:left="-1080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ind w:left="-1080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Информационная справка о</w:t>
      </w:r>
      <w:r w:rsidR="00D63689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спальной комнате.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Обеспечение полноценного сна и отдыха, восстановление физических сил и бодрости.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33.9 кв.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естественное: 4 окна.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- искусственное: 4 лампы.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равномерное, дежурное (ночное).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линолеум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(по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нормам Сан ПиН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Мебель: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кровати детские – 29 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- стол для педагога.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стул взрослый.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шкафы для пособий – 1 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- полка для методической литературы.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5.Стенды информационные: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«Список детей на кровати».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6.Дополнительные средства для дизайна интерьера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тюль на окне, дорожка – 1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шт, дорожка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закаливания.</w:t>
      </w:r>
    </w:p>
    <w:p w:rsidR="00093168" w:rsidRDefault="00093168" w:rsidP="00093168">
      <w:pPr>
        <w:ind w:left="-1080"/>
        <w:rPr>
          <w:rFonts w:ascii="Times New Roman" w:eastAsia="Times New Roman" w:hAnsi="Times New Roman"/>
          <w:sz w:val="28"/>
          <w:szCs w:val="28"/>
        </w:rPr>
      </w:pPr>
    </w:p>
    <w:p w:rsidR="00093168" w:rsidRDefault="00093168" w:rsidP="00093168">
      <w:pPr>
        <w:ind w:left="-1080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Информационная справка об умывальной комнате.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Приобщение детей к здоровому образу жизни. Обучение навыкам самообслуживания,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умение содержать свое тело в чистоте и порядке. Развитие культурно – гигиенических навыков.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9.6кв.м.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естественное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- искусственное- 2 лампы.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3.Напольное покрытие: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плитка (по нормам Сан ПиН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4.Сантехническое оборудование: 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Раковины: детские – 3 шт.  </w:t>
      </w:r>
    </w:p>
    <w:p w:rsidR="00093168" w:rsidRDefault="00D63689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Унитазы: детские</w:t>
      </w:r>
      <w:r w:rsidR="00093168">
        <w:rPr>
          <w:rFonts w:ascii="Times New Roman" w:eastAsiaTheme="minorHAnsi" w:hAnsi="Times New Roman"/>
          <w:sz w:val="28"/>
          <w:szCs w:val="28"/>
          <w:lang w:eastAsia="en-US"/>
        </w:rPr>
        <w:t xml:space="preserve"> – 2шт.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Мебель: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шкаф для хранения чистящих.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- полотенечные – 29 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6.Стенды информационные: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«Список на полотенца».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7.Дополнительные средства для дизайна интерьера: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зеркало, 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rPr>
          <w:rFonts w:ascii="Calibri" w:eastAsia="Times New Roman" w:hAnsi="Calibri"/>
        </w:rPr>
      </w:pPr>
    </w:p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буфетной.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у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культурно – гигиенических навыков.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5.8кв.м.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2.Освещение: 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естественное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- искусственное: 1 лампа.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 xml:space="preserve"> плитка (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по нормам Сан ПиН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4.Сантехническое оборудование: 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Раковины: для мытья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посуды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5. Мебель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 стол – 3шт.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Шкаф – 1шт.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Навесные шкафы- 2шт.</w:t>
      </w:r>
    </w:p>
    <w:p w:rsidR="00C95552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6.Дополнительные средства для дизайна интерьера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сушилки для посуды – 3шт., вешалка для фартуков – 1шт.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7.Посуда по количеству детей.</w:t>
      </w:r>
    </w:p>
    <w:p w:rsidR="00093168" w:rsidRDefault="00093168" w:rsidP="00093168">
      <w:pPr>
        <w:rPr>
          <w:rFonts w:ascii="Calibri" w:eastAsia="Times New Roman" w:hAnsi="Calibri"/>
        </w:rPr>
      </w:pPr>
    </w:p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групповой комнате.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Обеспечение комфортного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проживания детьми дошкольного детства. Обеспечение двигательной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активности. Обеспечение условий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ведущей деятельности – игре.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60.6кв.м.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2.Освещение:  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естественное: 4 окна.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- искусственное: 10 ламп.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Система освещения общее равномерное.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3.Напольное покрытие:</w:t>
      </w:r>
      <w:r w:rsidR="00D6368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линолеум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нормам Сан ПиН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4. Мебель: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Стол детский – 8шт;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Стол журнальный – 1 шт;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Стол городецкий -1 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Стул детский – 29шт;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Мебель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для пособий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4шт;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Мебель для сюжетно- ролевых игр-2 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Полка – 1шт;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Столы для игр-2 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Стеллаж для игр – 3шт;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5.Дополнительные средства для дизайна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интерьера: жалюзи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3 шт.,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занавески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 шт.,   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ковер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шт.,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часы.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телевизор. видео плеер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магнитофон.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689" w:rsidRDefault="00D63689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D63689">
      <w:pPr>
        <w:tabs>
          <w:tab w:val="left" w:pos="8385"/>
        </w:tabs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Предметно - развивающая среда.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Цель: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Специально созданные условия, такие, которые необходимы для полноценного проживания ребенком дошкольного детства.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Задачи:  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 Обеспечение чувства психологической защищенности - доверия ребенка к миру, радости существования.                                                                         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  Формирование начал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личности, развитие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индивидуальности каждого ребенка.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5.Обеспечение условий изолированности («Вижу, но не мешаю») между элементами игровой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зоны, среда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окружающая ребенка в группе детского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сада безопасна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его жизни и здоровья.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10.Учет половых различий детей, т.е. учет в равной степени интересов, как девочек, так и мальчиков.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СОЦИАЛЬНО-КОММУНИКАТИВНОЕ РАЗВИТИЕ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Цель: создание условий для усвоения норм и ценностей, принятых в обществе, включая моральные и нравственные ценности.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Задачи: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развивать навыки общения и взаимодействия ребенка со взрослыми и сверстниками;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развивать эмоциональную отзывчивость, сопереживание, уважительное отношение к своей семье, сообществу детей и взрослых в детском саду;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формировать позитивные установки к различным видам труда и творчества;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формировать основы безопасного поведения в быту, социуме, природе.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-воспитывать дружеские взаимоотношения между детьми; привычку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сообща играть, трудиться, заниматься; стремление радовать старших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хорошими поступками; умение самостоятельно находить общие интересные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занятия.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-воспитывать уважительное отношение к окружающим.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-формировать умение оценивать свои поступки и поступки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Ребенок в семье и сообществе.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-расширять представления ребенка об изменении позиции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связи с взрослением.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-расширять традиционные гендерные представления.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-углублять представления ребенка о семье и ее истории;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формировать интерес к ближайшей окружающей среде: к детскому саду, дому, где живут дети, участку детского сада и др.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-формировать активную жизненную позицию.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Расширять представления детей о родной стране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Воспитывать любовь к Родине.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        Основы безопасности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Безопасное поведение в природе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-формировать основы экологической культуры и безопасного поведения в природе.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-знакомить с явлениями неживой природы.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-знакомить детей с правилами оказания первой помощи.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знакомить с безопасностью на дорогах.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-закреплять основы безопасности жизнедеятельности человека.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-расширять знания об источниках опасности в быту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-формировать умение обращаться за помощью к взрослым.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Самообслуживание, самостоятельность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трудовое воспитание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Культурно-гигиенические навыки.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-формировать у детей привычку следить за чистотой тела.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-закреплять умение замечать и самостоятельно устранять непорядок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своем внешнем виде.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-совершенствовать культуру еды.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-воспитывать умение самостоятельно и своевременно готовить материалы и пособия к занятию.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Общественно-полезный труд.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воспитывать у детей положительное отношение к труду, желание выполнять посильные трудовые поручения.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-формировать необходимые умения и навыки в разных видах труда.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-учить оценивать результат своей работы (с помощью взрослого).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-формировать у детей предпосылки (элементы) учебной деятельности.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-учить детей помогать взрослым поддерживать порядок в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группе.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-формировать умение наводить порядок на участке детского сада.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Привлекать детей к помощи взрослым и посильному труду в природе.</w:t>
      </w:r>
    </w:p>
    <w:p w:rsidR="00093168" w:rsidRDefault="00093168" w:rsidP="00093168">
      <w:pPr>
        <w:ind w:left="-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Предметно- развивающая среда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3689" w:rsidRDefault="00D63689" w:rsidP="00D63689">
      <w:pPr>
        <w:tabs>
          <w:tab w:val="left" w:pos="8385"/>
        </w:tabs>
        <w:spacing w:line="48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093168">
        <w:rPr>
          <w:rFonts w:ascii="Times New Roman" w:eastAsiaTheme="minorHAnsi" w:hAnsi="Times New Roman"/>
          <w:b/>
          <w:sz w:val="28"/>
          <w:szCs w:val="28"/>
          <w:lang w:eastAsia="en-US"/>
        </w:rPr>
        <w:t>Ц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ентр патриотического воспитания»</w:t>
      </w:r>
    </w:p>
    <w:p w:rsidR="00D63689" w:rsidRDefault="00093168" w:rsidP="00D63689">
      <w:pPr>
        <w:tabs>
          <w:tab w:val="left" w:pos="8385"/>
        </w:tabs>
        <w:spacing w:line="48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Российский флаг, герб России, портрет президента России.</w:t>
      </w:r>
    </w:p>
    <w:p w:rsidR="00093168" w:rsidRPr="00D63689" w:rsidRDefault="00093168" w:rsidP="00D63689">
      <w:pPr>
        <w:tabs>
          <w:tab w:val="left" w:pos="8385"/>
        </w:tabs>
        <w:spacing w:line="48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63689">
        <w:rPr>
          <w:rFonts w:ascii="Times New Roman" w:eastAsiaTheme="minorHAnsi" w:hAnsi="Times New Roman"/>
          <w:sz w:val="28"/>
          <w:szCs w:val="28"/>
          <w:lang w:eastAsia="en-US"/>
        </w:rPr>
        <w:t>Иллюстрации военной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техники.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Игрушки-оружие.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Фуражки 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Иллюстрации родов войск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Фотографии исторических памятников России и родного города.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Книги о родном городе.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Иллюстрации к сказкам народов России.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Изделия народных промыслов, народные игрушки.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Альбомы для раскрашивания о городе и стране.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Рукописные книги с рисунками и фотографиями об истории и современности своего района, города, страны.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Иллюстрированные детские энциклопедии о России.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Литература для детей: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Книги о ВОВ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Великая Отечественная война в произведениях художников: наглядно-дидактическое пособие. –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М.: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Мозаика-Синтез, 2006</w:t>
      </w:r>
    </w:p>
    <w:p w:rsidR="00093168" w:rsidRDefault="00D63689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093168">
        <w:rPr>
          <w:rFonts w:ascii="Times New Roman" w:eastAsiaTheme="minorHAnsi" w:hAnsi="Times New Roman"/>
          <w:b/>
          <w:sz w:val="28"/>
          <w:szCs w:val="28"/>
          <w:lang w:eastAsia="en-US"/>
        </w:rPr>
        <w:t>Уголок уединения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Отгороженный ширмой или занавеской уголок комнаты.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Диван и два кресла.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Книги.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Журнальный столик.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Семейные фотоальбомы.</w:t>
      </w:r>
    </w:p>
    <w:p w:rsidR="00C95552" w:rsidRDefault="00C95552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93168" w:rsidRDefault="00D63689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«Уголок «Моя безопасность»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Любимые детские игрушки.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Иллюстрации с изображением красочно оформленных ближайших улиц и зданий.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Макет проезжей части.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Макет светофора, дорожных знаков.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Образцы, схемы, планы группы, микрорайона.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Наглядно-дидактические пособия, серия «Мир в картинках»: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Водный транспорт. –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М.: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Мозаика-Синтез, 2005.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Автомобильный транспорт. –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>М.: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Мозаика-Синтез, 2005.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Материалы, связанные с тематикой по ОБЖ и ПДД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Конструкторы</w:t>
      </w:r>
    </w:p>
    <w:p w:rsidR="00093168" w:rsidRDefault="00D63689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093168">
        <w:rPr>
          <w:rFonts w:ascii="Times New Roman" w:eastAsiaTheme="minorHAnsi" w:hAnsi="Times New Roman"/>
          <w:b/>
          <w:sz w:val="28"/>
          <w:szCs w:val="28"/>
          <w:lang w:eastAsia="en-US"/>
        </w:rPr>
        <w:t>Центр дежурства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Доска с карманами, окошками для картинок дежурных.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Карточки с фотографиями детей или картинками, обозначающими каждого ребенка.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График дежурства.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Фартуки, косынки, колпаки, нарукавники, халаты.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Тазы, салфетки, щетки, емкости для сбора мусора.</w:t>
      </w:r>
    </w:p>
    <w:p w:rsidR="00093168" w:rsidRDefault="00D63689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="00093168">
        <w:rPr>
          <w:rFonts w:ascii="Times New Roman" w:eastAsiaTheme="minorHAnsi" w:hAnsi="Times New Roman"/>
          <w:b/>
          <w:sz w:val="28"/>
          <w:szCs w:val="28"/>
          <w:lang w:eastAsia="en-US"/>
        </w:rPr>
        <w:t>Центр игры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Сюжетные игрушки, изображающие животных и их детенышей.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Игрушки-транспорт разного вида и назначения (легковые, грузовые машины, автофургоны, пожарная, скорая помощь и т. д.).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Игрушки, изображающие предметы труда и быта (телефон, сумочки, корзинки и т. д.).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Ролевые атрибуты к играм-имитациям и сюжетно-ролевым, отображающим простые жизненные ситуации и действия (например, «Шофер»).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Игрушки, специально предназначенные для развития разнообразных предметных действий.</w:t>
      </w:r>
    </w:p>
    <w:p w:rsidR="00093168" w:rsidRDefault="00093168" w:rsidP="00093168">
      <w:pPr>
        <w:tabs>
          <w:tab w:val="left" w:pos="8385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Игрушки-животные.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Куклы разного пола со сгибающимися руками, ногами и пальцами на руках.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Набор посуды, соответствующий размеру куклы.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Русские народные дидактические игрушки и игрушки, выполненные в народном стиле (кольца большого размера, матрешки, деревянные шары, яйца и пр.).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Модули-макеты игрового пространства.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Разграниченные зоны для разнообразных сюжетных игр – приготовления еды, купания игрушек, игры в больницу и т. д.: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Кукольный уголок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 гостиная (комната для игровых действий, игры с куклами): стол, стулья, сервант, мягкая мебель, можно средних размеров модули для детей. Атрибутика для создания интерьера: полный сервиз столовой и чайной посуды, соразмерной величине кукол, пластмассовые вазочки, телефон, часы, картины с героями сказок (1–2) на уровне роста детей, торшер, фотоальбомы и т. п. Куклы: мягконабивные, пластмассовые; имитирующие ребенка 2–3 лет (40–50 см), с подвижными частями тела (мальчик, девочка); имитирующие ребенка-младенца (голыш); куклы, сделанные из ткани, с какой-либо характерной для одежды человека деталью (бант, кепи, фартук); животные из пушистых тканей; коляски для кукол.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Спальня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(для игровых действий, игры с куклами): кроватка) с постельными принадлежностями по размеру кровати (матрас, простыня, одеяло, пододеяльник, подушка, наволочка, покрывало – 3–4 набора),; шкаф для одежды с комплектами постельного белья, пеленки для кукол-младенцев, одежда для кукол (мальчиков, девочек), 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Кухня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(для игровых действий, игры с куклами): кухонный стол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стулья, кран, плита, полка или шкаф для посуды, холодильник, набор кухонной и столовой посуды, набор овощей и фруктов 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Парикмахерская, салон красоты (для игровых действий, игры с куклами): трюмо с зеркалом, расчески, щетки (из картона, фанеры, линолеума), игрушечные наборы для парикмахерских (зеркало, ножницы, накидки, парфюмерные наборы), игровые модули.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Магазин: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весы; баночки, бутылочки маленьких размеров из пластика, картона, таблички с наборами продуктов, овощей, фруктов дл</w:t>
      </w:r>
      <w:r w:rsidR="000B4000">
        <w:rPr>
          <w:rFonts w:ascii="Times New Roman" w:eastAsiaTheme="minorHAnsi" w:hAnsi="Times New Roman"/>
          <w:sz w:val="28"/>
          <w:szCs w:val="28"/>
          <w:lang w:eastAsia="en-US"/>
        </w:rPr>
        <w:t>я блюд (суп, борщ, каша, компот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); наборы овощей, фруктов из пластмассы, картона, муляжи-продукты (булочки, пирожки); сумочки, корзиночки </w:t>
      </w:r>
      <w:r w:rsidR="000B4000">
        <w:rPr>
          <w:rFonts w:ascii="Times New Roman" w:eastAsiaTheme="minorHAnsi" w:hAnsi="Times New Roman"/>
          <w:sz w:val="28"/>
          <w:szCs w:val="28"/>
          <w:lang w:eastAsia="en-US"/>
        </w:rPr>
        <w:t>из пластмассы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Больница: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фонендоскоп, градусник, можно тематический набор.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Мастерская: набор инструментов (молоток, ножницы,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Гараж: различные машины, набор инструментов (гаечный ключ, молоточек, отвертки, насос, шланг).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Школа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(школьные принадлежности, ранец).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Кафе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(посуда, столы, стулья, меню, касса, деньги).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Гипермаркет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(муляжи продуктов, коробки, касса, деньги, одежда для продавцов, витрины).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Почта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посылки, штемпели, печати, письма, открытки, почтовые ящики, сумка почтальона, квитанции, бланки).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Большое количество реальных предметов.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Одежда для ряжения (для одевания на себя): узорчатые цветные воротники, различные юбки, платья, фартучки, кофточки, ленты, косынки и т. д.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Стойка, плечики для одежды, можно сундучок, расписанный в народном стиле.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Бижутерия из различных (но не опасных для жизни и здоровья ребенка) материалов.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Мягконабивные игрушки из разных тканей, заполненные различными материалами (крупами, бумагой, лоскутками и пр.).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Игровые коврики.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Набор атрибутов для разнообразных игр: сотовые телефоны, наушники, диски, бинокли, пульт дистанционного управления и т. д.</w:t>
      </w: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3168" w:rsidRDefault="00093168" w:rsidP="00093168">
      <w:pPr>
        <w:tabs>
          <w:tab w:val="left" w:pos="8385"/>
        </w:tabs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4000" w:rsidRDefault="000B4000" w:rsidP="000931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ПОЗНАВАТЕЛЬНОЕ РАЗВИТИЕ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организации познавательно-исследовательской деятельности детей дошкольного возраста.</w:t>
      </w:r>
    </w:p>
    <w:p w:rsidR="00093168" w:rsidRPr="000B4000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B400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познавательно-исследовательской деятельности (исследование объектов окружающего мира и экспериментирования с ними);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математических представлений;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естественнонаучных представлений;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целостной картины мира;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сенсорное развитие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 исследовательская деятельность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Первичные представления об объектах окружающего мира.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представления о предметах и явлениях окружающей действительности.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-развивать умение наблюдать, анализировать, сравнивать,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выделять характерные, существенные признаки предметов и явлений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окружающего мира.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-развивать умение сравнивать предметы, устанавливать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сходство и различия.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определять материалы, из которых изготовлены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предметы. </w:t>
      </w:r>
    </w:p>
    <w:p w:rsidR="000B4000" w:rsidRDefault="000B4000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Сенсорное развитие.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развивать восприятие, умение выделять разнообразные свойства и отношения предметов (цвет, форма, величина, рас-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в пространстве и т. п.), включая органы чувств: зрение, слух,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осязание, обоняние, вкус.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знакомить с цветами спектра: красный, оранжевый,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желтый, зеленый, голубой, синий, фиолетовый (хроматические) и белый,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серый и черный (ахроматические).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-знакомить с различными геометрическими фигурами,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использовать в качестве эталонов плоскостные и объемные формы.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обследовать предметы разной формы.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глазомер.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-создавать условия для реализации детьми проектов трех типов: исследовательских, творческих и нормативных.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проектную деятельность исследовательского типа.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-создавать условия для реализации проектной деятельности творческого типа.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-организовывать дидактические игры, объединяя детей в подгруппы по 2–4 человека; учить выполнять правила игры.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в играх память, внимание, воображение, мышление, речь,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сенсорные способности детей.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-учить сравнивать предметы, подмечать незначительные различия в их признаках (цвет, форма, величина, материал),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-объединять предметы по общим признакам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-определять изменения в расположении предметов 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Приобщение к социокультурным ценностям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представления детей о мире предметов.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представления детей о профессиях.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представления об учебных.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элементарные представления об истории человечества 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и счет.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создавать множества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-разбивать множества на части и воссоединять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считать до 10; последовательно знакомить с образованием каждого числа в пределах от 5 до 10 (на наглядной основе).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-сравнивать рядом стоящие числа в пределах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-совершенствовать умение считать в прямом и обратном порядке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пределах 10).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цифрами от 0 до 9.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количественным составом числа из единиц в пределах 5 </w:t>
      </w:r>
    </w:p>
    <w:p w:rsidR="000B4000" w:rsidRDefault="000B4000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Величина.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устанавливать размерные отношения между 5–10 предметами разной длины (высоты, ширины)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-сравнивать два предмета по величине (длине, ширине, высоте)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детей с овалом на основе сравнения его с кругом и прямоугольником.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представление о четырехугольнике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представления о том, как из одной формы сделать другую.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Ориентировка в пространстве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умение ориентироваться в окружающем пространстве.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ориентироваться на листе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Ориентировка во времени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детям представление о том, что утро, вечер, день и ночь составляют сутки.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на конкретных примерах устанавливать последовательность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различных событий.</w:t>
      </w:r>
    </w:p>
    <w:p w:rsidR="00093168" w:rsidRDefault="00093168" w:rsidP="0009316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и уточнять представления детей о природе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представления о растениях ближайшего окружения.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ухаживать за растениями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представления о домашних животных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-расширять представления детей о диких животных.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представления о чередовании времен года, частей суток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их некоторых характеристиках.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-знакомить детей с многообразием родной природы; с растениями и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животными различных климатических зон.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представления о том, что человек — часть природы 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укреплять свое здоровье в процессе общения с природой.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сезонными изменениями.</w:t>
      </w:r>
    </w:p>
    <w:p w:rsidR="00093168" w:rsidRDefault="000B4000" w:rsidP="000B4000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 развивающая среда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Лото, домино в картинках.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Предметные и сюжетные картинки, игрушки, транспорт, профессии).</w:t>
      </w:r>
    </w:p>
    <w:p w:rsidR="00093168" w:rsidRDefault="00093168" w:rsidP="0009316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Макеты предметов ближайшего окружения, изготовленные из разных материалов, различных цветов, прочности, тяжести.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 и копии реальных предметов бытовой техники, используемых дома и в детском саду (пылесос, мясорубка, стиральная машина и т. д.).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Картинки с изображением частей суток и их последовательности.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Мелкая и крупная геометрическая мозаика.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«Чудесные мешочки» («ящик ощущений»).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для интеллектуального развития.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Наглядно-дидактические пособия, серия «Мир в картинках»: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Инструменты домашнего мастера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Бытовая техника. 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Посуда. 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Наглядно-дидактические пособия, серия «Рассказы по картинкам»: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Профессии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-Времена года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-Времена суток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-Виды транспорта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-Наборы животных разных стран.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Коробочки с условными символами: «рукотворный мир» и «природный мир».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Алгоритм описания предмета: принадлежность к природному или рукотворному миру, цвет, форма, основные части, размер, вес (легкий или тяжелый), материал, назначение.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Карточки с изображением п</w:t>
      </w:r>
      <w:r w:rsidR="00C95552">
        <w:rPr>
          <w:rFonts w:ascii="Times New Roman" w:hAnsi="Times New Roman"/>
          <w:sz w:val="28"/>
          <w:szCs w:val="28"/>
        </w:rPr>
        <w:t>редметов, изготовленных из раз</w:t>
      </w:r>
      <w:r>
        <w:rPr>
          <w:rFonts w:ascii="Times New Roman" w:hAnsi="Times New Roman"/>
          <w:sz w:val="28"/>
          <w:szCs w:val="28"/>
        </w:rPr>
        <w:t>ных материалов: бумаги (книга, салфетка, бумажный самолетик), ткани (платье, шторы, одеяло), глины (кувшин, фигурки животных, чашка), дерева (домик, стол, ложка, матрешка).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Контурные и цветные изображения предметов.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Однородные и разнородные предметы, различные по форме, длине, высоте, ширине.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Пособия для составления целого из частей.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Пазлы.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Схемы звукового состава слов, состоящие из клеток без картинок.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Пособие для обучения чтению «Окошечки» (в которые вставляются полоски с буквами, передвигающиеся вверх и вниз).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Материалы для развития у детей графических навыков.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Доска, мел, указка.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Картинки с фабульным развитием сюжета (с последовательно развивающимся действием).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Макет комнаты с плоскостными изображениями предметов мебели.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Шашки.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Календарь недели</w:t>
      </w:r>
    </w:p>
    <w:p w:rsidR="00093168" w:rsidRDefault="000B4000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3168">
        <w:rPr>
          <w:rFonts w:ascii="Times New Roman" w:hAnsi="Times New Roman"/>
          <w:b/>
          <w:sz w:val="28"/>
          <w:szCs w:val="28"/>
        </w:rPr>
        <w:t>Центр математики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на составление целого из частей (10–12 частей): пазлы, «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на освоение отношений «часть – целое»: 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«Шнур-затейник» и т. д.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на ознакомление со временем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на сравнение предметов по нескольким признакам: «Найди пять отличий», и т. д.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Игры на поиск недостающего объекта в ряду.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Геометрические плоскостные фигуры и объемные формы, различные по цвету, размеру.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Числовой ряд.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Цветные счетные палочки.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Развивающие игры: «Логические кубики «Колумбово яйцо», «Составь куб», «Танграм», «Геометрические головоломки», «Сложи узор», «Уникуб» и др.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Палочки Кюизенера.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Блоки Дьенеша.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Счеты.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Песочные часы.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Магнитная доска.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Двухполосные карточки для ФЭМП.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Числовая лесенка.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Цифровое обозначение чисел, знаки «больше», «меньше», «равно»</w:t>
      </w:r>
    </w:p>
    <w:p w:rsidR="000B4000" w:rsidRDefault="000B4000" w:rsidP="00093168">
      <w:pPr>
        <w:rPr>
          <w:rFonts w:ascii="Times New Roman" w:hAnsi="Times New Roman"/>
          <w:b/>
          <w:sz w:val="28"/>
          <w:szCs w:val="28"/>
        </w:rPr>
      </w:pPr>
    </w:p>
    <w:p w:rsidR="00C95552" w:rsidRDefault="00C95552" w:rsidP="00093168">
      <w:pPr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Лаборатория», или «Мини-лаборатории для проведения опытов»,</w:t>
      </w:r>
      <w:r>
        <w:rPr>
          <w:rFonts w:ascii="Times New Roman" w:hAnsi="Times New Roman"/>
          <w:b/>
          <w:sz w:val="28"/>
          <w:szCs w:val="28"/>
        </w:rPr>
        <w:br/>
        <w:t>или «Центр экспериментирования»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Снег, лед (принесенные непосредственно перед экспериментом с прогулки или из морозильной камеры пищевого блока), земля, песок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Емкости для измерения, пересыпания, исследования, хранения.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Стол с клеенкой.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Подносы.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Пластичные материалы, интересные для исследования и наблюдения предметы.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Формочки для изготовления цветных льдинок.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Материалы для пересыпания и переливания (пустые пластиковые бутылки, банки, фасоль, горох, макароны).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Трубочки для продувания, просовывания.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«Волшебный мешочек», «ящик ощущений».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Маленькие зеркала.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Электрические фонарики.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Бумага, фольга.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Театр теней.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Ведерко с отверстием на дне.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Кулечек с небольшим отверстием (узоры на цветной дорожке).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Пипетки, краски разной густоты и насыщенности.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Деревянные катушки из-под ниток.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Увеличительное стекло.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Поролоновые губки разного размера, цвета, формы.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Набор для экспериментирования с водой: емкости 2–3размеров разной формы, предметы – орудия для перелив</w:t>
      </w:r>
      <w:r w:rsidR="00C95552">
        <w:rPr>
          <w:rFonts w:ascii="Times New Roman" w:hAnsi="Times New Roman"/>
          <w:sz w:val="28"/>
          <w:szCs w:val="28"/>
        </w:rPr>
        <w:t>ания и вы</w:t>
      </w:r>
      <w:r>
        <w:rPr>
          <w:rFonts w:ascii="Times New Roman" w:hAnsi="Times New Roman"/>
          <w:sz w:val="28"/>
          <w:szCs w:val="28"/>
        </w:rPr>
        <w:t>лавливания: черпачки, сачки, плавающие и тонущие игрушки и предметы (губки, дощечки, металлические предметы, предметы из резины, пластмассы и т. д.).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Набор для экспериментирования с песком: формочки разной конфигурации, емкости разного размера, предметы-орудия: совочки, лопатки, ведерки, грабельки.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Защитная одежда (халаты, фартуки, нарукавники)</w:t>
      </w:r>
    </w:p>
    <w:p w:rsidR="00093168" w:rsidRDefault="000B4000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3168">
        <w:rPr>
          <w:rFonts w:ascii="Times New Roman" w:hAnsi="Times New Roman"/>
          <w:b/>
          <w:sz w:val="28"/>
          <w:szCs w:val="28"/>
        </w:rPr>
        <w:t>Центр природы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Коллекции камней, ракушек, семян.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Библиотека познавательной природоведческой литературы.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 с изображением признаков сезона: о состоянии живой и неживой природы, об особенностях явлений погоды, о типичных видах труда и отдыха.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Растения ближайшего окружения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Растения, требующие разных способов ухода.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3–4 цветущих комнатных растения.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Растения, характерные для всех времен года.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Муляжи овощей и фруктов.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Дидактические игры на основные правила поведения человека в экосистемах, обеспечивающих сохранение их целостности.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Энциклопедии на природоведческую тематику.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Иллюстрации, изображающие жизненные функции у растений и животных (получение питания и его дальнейшее усвоение).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 роста, развития и размножения живых существ, стадий роста и развития хорошо знакомых растений и животных разных сред обитания, цикличности роста и развития на каждой стадии, зависимости состояния живых существ от соответствия условий потребностям.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 взаимодействия живых организмов в сообществах, состава сообществ (водоема, леса, луга).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Иллюстрации, изображающие роль человека в нарушении и сохранении целостности экосистем.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Иллюстрации наземной, воздушной, наземно-воздушной среды обитания и их представителей.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Дидактические игры на природоведческую тематику</w:t>
      </w:r>
    </w:p>
    <w:p w:rsidR="00093168" w:rsidRDefault="000B4000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3168">
        <w:rPr>
          <w:rFonts w:ascii="Times New Roman" w:hAnsi="Times New Roman"/>
          <w:b/>
          <w:sz w:val="28"/>
          <w:szCs w:val="28"/>
        </w:rPr>
        <w:t>Центр конструирования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Конструкторы различного размера.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Мягкие (поролоновые) крупные модули.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Фигурки людей и животных для обыгрывания: наборы диких и домашних животных и их детеныши, птицы (зоопарк, птичий двор), рыбки, игрушечные насекомые, люди и т. д.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Образцы построек различной сложности.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Игрушки бытовой тематики.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Природный и разнообразный полифункциональный материал (шишки, бруски и т. д.).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Крупные и мелкие объемные формы (бруски, кирпичи, призмы, цилиндры, перекрытия).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Тематические конструкторы (деревянный, пластмассовый, металлический).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Природный материал (сучки, плоды, шишки и т. д.), клей, пластилин, бумага.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Напольный конструктор (крупный строительный материал из дерева), к нему для обыгрывания – крупные транспортные игрушки (со шнуром с наконечником); автомобили грузовые, легковые (деревянные, пластмассовые, заводные, инерционные, простые), автобусы, паровозы, электровозы, самолеты, пароходы, лодки и т. д.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Настольный конструктор (мелкий строительный материал из дерева), к нему для обыгрывания – мелкие транспортные игрушки, сюжетные фигурки.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Машинки, светофор.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Однотонное напольное покрытие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</w:p>
    <w:p w:rsidR="000B4000" w:rsidRDefault="000B4000" w:rsidP="00093168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B4000" w:rsidRDefault="000B4000" w:rsidP="00093168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93168" w:rsidRDefault="00093168" w:rsidP="000931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РЕЧЕВОЕ РАЗВИТИЕ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Цель: </w:t>
      </w:r>
      <w:r>
        <w:rPr>
          <w:rFonts w:ascii="Times New Roman" w:hAnsi="Times New Roman"/>
          <w:noProof/>
          <w:sz w:val="28"/>
          <w:szCs w:val="28"/>
        </w:rPr>
        <w:t>создание условий для овладения речью как средством общения и культуры.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Задачи: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обогащать активный словарь детей;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развивать связную, грамматически правильную диалогическую и монологическую речь;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развивать звуковую и интонационную культуру речи, фонематический слух;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знакомить с книжной культурой, различными жанрами детской литературы.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Развивающая речевая среда.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развивать речь как средство общения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-учить детей решать спорные вопросы и улаживать конфликты с помо-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щью речи: убеждать, доказывать, объяснять.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Формирование словаря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Звуковая культура речи</w:t>
      </w:r>
      <w:r>
        <w:rPr>
          <w:rFonts w:ascii="Times New Roman" w:hAnsi="Times New Roman"/>
          <w:noProof/>
          <w:sz w:val="28"/>
          <w:szCs w:val="28"/>
        </w:rPr>
        <w:t>. Закреплять правильное, отчетливое произ-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несение звуков. Учить различать на слух и отчетливо произносить сход-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ные по артикуляции и звучанию согласные звуки: с — з, с — ц, ш — ж, ч — ц,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 — ш, ж — з, л — р.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развивать фонематический слух.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-учить определять место звука в слове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Грамматический строй речи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-совершенствовать умение согласовывать слова в предложениях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-знакомить с разными способами образования слов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-упражнять в образовании однокоренных слов (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-учить составлять по образцу простые и сложные предложения.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-совершенствовать умение пользоваться прямой и косвенной речью.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Связная речь.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-развивать умение поддерживать беседу.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-совершенствовать диалогическую форму речи.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-развивать монологическую форму речи.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-учить связно, последовательно и выразительно пересказывать не-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большие сказки, рассказы.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-учить (по плану и образцу) рассказывать о предмете, содержании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сюжетной картины, составлять рассказ по картинкам с последовательно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развивающимся действием.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-развивать умение составлять рассказы о событиях из личного опыта,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придумывать свои концовки к сказкам. </w:t>
      </w:r>
    </w:p>
    <w:p w:rsidR="00093168" w:rsidRDefault="00093168" w:rsidP="00093168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Художественная литература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-учить внимательно и заинтересованно слушать сказки, рассказы, стихотво-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рения; запоминать считалки, скороговорки, загадки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-побуждать рассказывать о своем восприятии конкретного поступка ли-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тературного персонажа. 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 развивающая среда</w:t>
      </w:r>
    </w:p>
    <w:p w:rsidR="00093168" w:rsidRDefault="000B4000" w:rsidP="00093168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«</w:t>
      </w:r>
      <w:r w:rsidR="00093168">
        <w:rPr>
          <w:rFonts w:ascii="Times New Roman" w:hAnsi="Times New Roman"/>
          <w:b/>
          <w:noProof/>
          <w:sz w:val="28"/>
          <w:szCs w:val="28"/>
        </w:rPr>
        <w:t>Центр книги</w:t>
      </w:r>
      <w:r>
        <w:rPr>
          <w:rFonts w:ascii="Times New Roman" w:hAnsi="Times New Roman"/>
          <w:b/>
          <w:noProof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Детские книги: произведения русского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авторов; небылицы, загадки.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Иллюстрации к детским произведениям (ламинированные), игрушки, изображающие сказочных персонажей.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Иллюстрации по обобщающим понятиям.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Альбомы или подборка иллюстраций по темам: сезоны, семья, животные, птицы.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Сюжетные картинки.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Выставки книг одного автора (или одного произведения) в иллюстрациях разных художников.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Литературные игры, игры с грамматическим содержанием.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Портреты писателей и поэтов.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Книжки-раскраски.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Книжные иллюстрации с последовательностью сюжета сказки.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Столики для детей для рассматривания детских книг и иллюстраций.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Цветные карандаши, бумага.</w:t>
      </w:r>
    </w:p>
    <w:p w:rsidR="00093168" w:rsidRDefault="000B4000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речи»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Дидактические игры по развитию речи «Составь слово», «Расскажи по картинке». «Продолжи предложение», «Звук потерялся» и. т. д,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>Пальчиковые игры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>набор сюжетных картинок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>Веер букв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Мозайка- азбука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Лото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>Пиктограммы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Алфавит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Схемы слов и предложений.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формирования эстетического отношения к окружающему миру через реализацию самостоятельной творческой деятельности детей (изобразительной, музыкальной, театрализованной, конструктивно-модельной).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элементарные представления о видах искусства;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ценностно-смысловое восприятие и понимание произведений искусства (словесного, музыкального, изобразительного);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сопереживание персонажам художественных произведений.</w:t>
      </w: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Приобщение к искусству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-продолжать формировать интерес к музыке, живописи, литературе,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народному искусству.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искусства (литература, музыка, изобразительное искусство, архитектура, театр).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-знакомить с жанрами изобразительного и музыкального искусства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знакомить детей с архитектурой.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-познакомить с понятиями «народное искусство», «виды и жанры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народного искусства».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детей бережное отношение к произведениям искусства.</w:t>
      </w:r>
    </w:p>
    <w:p w:rsidR="00093168" w:rsidRDefault="00093168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-обогащать сенсорный опыт, развивая органы восприятия: зрение, слух,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обоняние, осязание, вкус; закреплять знания об основных формах предметов и объектов природы.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эстетическое восприятие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-учить передавать в изображении основные свойства предметов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чувство формы, цвета, пропорций.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-вырабатывать навыки рисования контура предмета </w:t>
      </w:r>
      <w:r w:rsidR="00C95552">
        <w:rPr>
          <w:rFonts w:ascii="Times New Roman" w:hAnsi="Times New Roman"/>
          <w:sz w:val="28"/>
          <w:szCs w:val="28"/>
        </w:rPr>
        <w:t>простым карандашом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рисовать акварелью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рисовать кистью разными способами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Сюжетное рисование</w:t>
      </w:r>
      <w:r>
        <w:rPr>
          <w:rFonts w:ascii="Times New Roman" w:hAnsi="Times New Roman"/>
          <w:sz w:val="28"/>
          <w:szCs w:val="28"/>
        </w:rPr>
        <w:t>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-учить детей создавать сюжетные композиции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композиционные умения, учить располагать изображения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полосе внизу листа, по всему листу.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Декоративное рисование.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детей с изделиями народных промыслов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создавать узоры на листах в форме народного изделия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Лепка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детей с особенностями лепки из глины, пластилина и пластической массы.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лепить с натуры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передавать в лепке выразительность образа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-развивать творчество, инициативу.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навыки аккуратной лепки.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Декоративная лепка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интерес и эстетическое отношение к предметам народного декоративно-прикладного искусства.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украшать узорами предметы декоративного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искусства.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Аппликация.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-закреплять умение создавать изображения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-учить вырезать одинаковые фигуры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аккуратное и бережное отношение к материалам.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Художественный труд.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умение работать с бумагой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-закреплять умение делать игрушки, сувениры из природного материала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самостоятельно создавать игрушки для сюжетно-ролевых игр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детей экономно и рационально расходовать материал.</w:t>
      </w:r>
    </w:p>
    <w:p w:rsidR="00093168" w:rsidRDefault="00093168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Конструктивно- модельная деятельность.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выделять основные части и характерные детали конструкций.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умение создавать различные по величине и конструкции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постройки одного и того же объекта.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строить по рисунку, самостоятельно подбирать необходимый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строительный материал. </w:t>
      </w:r>
    </w:p>
    <w:p w:rsidR="00093168" w:rsidRDefault="00093168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Музыкально-художественная</w:t>
      </w:r>
    </w:p>
    <w:p w:rsidR="00093168" w:rsidRDefault="00093168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музыкальную культуру на основе зн</w:t>
      </w:r>
      <w:r w:rsidR="00F945FA">
        <w:rPr>
          <w:rFonts w:ascii="Times New Roman" w:hAnsi="Times New Roman"/>
          <w:sz w:val="28"/>
          <w:szCs w:val="28"/>
        </w:rPr>
        <w:t>акомства с класси</w:t>
      </w:r>
      <w:r>
        <w:rPr>
          <w:rFonts w:ascii="Times New Roman" w:hAnsi="Times New Roman"/>
          <w:sz w:val="28"/>
          <w:szCs w:val="28"/>
        </w:rPr>
        <w:t xml:space="preserve">ческой, народной и современной музыкой.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музыкальные способности детей: </w:t>
      </w:r>
      <w:r w:rsidR="00F945FA">
        <w:rPr>
          <w:rFonts w:ascii="Times New Roman" w:hAnsi="Times New Roman"/>
          <w:sz w:val="28"/>
          <w:szCs w:val="28"/>
        </w:rPr>
        <w:t>звук высотный</w:t>
      </w:r>
      <w:r>
        <w:rPr>
          <w:rFonts w:ascii="Times New Roman" w:hAnsi="Times New Roman"/>
          <w:sz w:val="28"/>
          <w:szCs w:val="28"/>
        </w:rPr>
        <w:t xml:space="preserve">, ритмический, тембровый, динамический слух.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дальнейшему развитию навыков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различать жанры музыкальных произведений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(марш, танец, песня).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-совершенствовать музыкальную память </w:t>
      </w:r>
    </w:p>
    <w:p w:rsidR="000B4000" w:rsidRDefault="000B4000" w:rsidP="00093168">
      <w:pPr>
        <w:jc w:val="both"/>
        <w:rPr>
          <w:rFonts w:ascii="Times New Roman" w:hAnsi="Times New Roman"/>
          <w:b/>
          <w:sz w:val="28"/>
          <w:szCs w:val="28"/>
        </w:rPr>
      </w:pPr>
    </w:p>
    <w:p w:rsidR="00F945FA" w:rsidRDefault="00F945FA" w:rsidP="00093168">
      <w:pPr>
        <w:jc w:val="both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Пение.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певческие навыки, умение петь легким звуком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навыков сольного пения, с музыкальным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сопровождением и без него.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песенный музыкальный вкус.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Песенное творчество.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импровизировать мелодию на заданный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сочинять мелодии различного характера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Музыкально-ритмические движения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чувство ритма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выполнять простейшие перестроения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формированию навыков исполнения танцевальных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Музыкально-игровое и танцевальное творчество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танцевальное творчество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самостоятельно придумывать движения </w:t>
      </w:r>
    </w:p>
    <w:p w:rsidR="00093168" w:rsidRDefault="00093168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на детских музыкальных инструментах.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детей исполнять простейшие мелодии на детских музыкальных инструментах;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творчество детей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 развивающая среда</w:t>
      </w:r>
    </w:p>
    <w:p w:rsidR="00093168" w:rsidRDefault="000B4000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93168">
        <w:rPr>
          <w:rFonts w:ascii="Times New Roman" w:hAnsi="Times New Roman"/>
          <w:b/>
          <w:sz w:val="28"/>
          <w:szCs w:val="28"/>
        </w:rPr>
        <w:t>Театральный уголок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Разные виды театра: настольный, на ширме, на фланелеграфе,теневой, магнитный, бибаб, пальчиковый.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Игрушки-забавы.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Маски, шапочки.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Декорации, театральные атрибуты.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Ширмы.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Фланелеграф.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Домик (избушка) для показа фольклорных произведений.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Аксессуары сказочных персонажей, шапочки, рисунки-эмблемы на ободочках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Игрушки – музыкальные инструменты (крупногабаритное пианино, гармошка, гитара, соразмерные руке ребенка, неозвученные или с фиксированной мелодией (1–2 шт.), погремушки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(10 шт.), барабан, бубен, дудочка, металлофон, треугольники, ритмические палочки, колокольчики, свирель, рожок, балалайка).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Картинки к песням, исполняемым на музыкальных занятиях.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Музыкальные игрушки: музыкальные молоточки, шарманки, шумелки, стучалки, музыкальный волчок.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Магнитофон.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Неозвученные музыкальные инструменты.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Народные музыкальные игрушки.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Игрушки с фиксированной мелодией (музыкальные шкатулки, шарманки, электромузыкальные игрушки с набором мелодий, звуковые книжки и открытки)</w:t>
      </w:r>
    </w:p>
    <w:p w:rsidR="00093168" w:rsidRDefault="000B4000" w:rsidP="00093168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</w:t>
      </w:r>
      <w:r w:rsidR="00093168">
        <w:rPr>
          <w:rFonts w:ascii="Times New Roman" w:hAnsi="Times New Roman"/>
          <w:b/>
          <w:noProof/>
          <w:sz w:val="28"/>
          <w:szCs w:val="28"/>
        </w:rPr>
        <w:t>Центр творчества</w:t>
      </w:r>
      <w:r>
        <w:rPr>
          <w:rFonts w:ascii="Times New Roman" w:hAnsi="Times New Roman"/>
          <w:b/>
          <w:noProof/>
          <w:sz w:val="28"/>
          <w:szCs w:val="28"/>
        </w:rPr>
        <w:t>»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Произведения народного искусства: народные глиняные игрушки (филимоновские, дымковские, каргопольские, тверские,  игрушки из дерева, роспись разделочных досок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Наглядно-дидактические пособия, серия «Мир в картинках»: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Филимоновская народная игрушка.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– Городецкая роспись по дереву.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Каргополь – народная игрушка.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Дымковская игрушка.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Хохлома.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Полхов-Майдан.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Плакаты в коробке: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Филимоновская свистулька.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– Полхов-Майдан. Орнаменты и изделия. – М. : Мозаика-Синтез, 2005.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Наглядно-дидактические пособия, серия «Рассказы по картинкам»: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Декоративно-оформительское искусство (иллюстрации оформления комнат, групп, выставок, поздравительных открыток, атрибутов для игр).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Основные цвета и их тона, контрастная гамма цветов.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Палитра.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Заготовки для рисования, вырезанные по какой-либо форме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(деревья, цветы, различные предметы, животные).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Бумага тонкая и плотная, рулон простых белых обоев, картон.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Цветные карандаши, гуашь.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Круглые кисти (беличьи, колонковые), подставка под кисти.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Цветные мелки, восковые мелки; уголь, доски для рисования мелом, фломастеры.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Глина, салфетки из ткани, хорошо впитывающей воду, 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30 </w:t>
      </w:r>
      <w:r>
        <w:rPr>
          <w:rFonts w:ascii="Times New Roman" w:hAnsi="Times New Roman"/>
          <w:noProof/>
          <w:sz w:val="28"/>
          <w:szCs w:val="28"/>
        </w:rPr>
        <w:sym w:font="Times New Roman" w:char="F0B4"/>
      </w:r>
      <w:r>
        <w:rPr>
          <w:rFonts w:ascii="Times New Roman" w:hAnsi="Times New Roman"/>
          <w:noProof/>
          <w:sz w:val="28"/>
          <w:szCs w:val="28"/>
        </w:rPr>
        <w:t xml:space="preserve"> 30 см для вытирания рук во время лепки.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Специальное самостирающееся устройство или восковые доски с палочкой для рисования.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Фартуки и нарукавники для детей.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Светлая магнитная доска для рисунков детей (выставка), магнитные кнопки.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Емкости для промывания ворса кисти от краски.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Салфетки из ткани, хорошо впитывающей воду, для осушения кисти после промывания и приклеивания готовых форм.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Готовые формы для выкладывания и наклеивания.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Рисунки-иллюстрации знакомых детям предметов, животных объектов.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Щетинные кисти, розетки для клея.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Печатки, губки, ватные тампоны для нанесения узоров.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Пластины, на которые дети кладут фигуры для намазыванияклеем.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Стенка для детских работ со сменной экспозицией (не в раздевальной комнате, а около стены творчества).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Палочки для нанесения рисунка на глине.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мольберт.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Альбомы для раскрашивания.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Заостренные палочки для рисования на песке или снегу.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Ножницы, клей.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Фон разного цвета, размера и формы (прямоугольник, круг, овал).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Вата для смачивания бумаги перед работой акварелью.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Иллюстративный материал для аппликации по ближайшей теме.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Бумага, картон разного качества и размера в контейнере с разделителями для разных сортов и размеров бумаги.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Силуэты дымковских игрушек, птиц и животных по мотивам народных изделий, вырезанные из белой бумаги, шаблоны разделочных досок.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Образцы узоров на полосе.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Бросовый материал для ручного труда: коробки, крышки, обертки, проволока, обрезки бумаги, кусочки тканей и т. д.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Сангина, угольный карандаш.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Разнообразные поздравительные открытки с простыми, доступными детям изображениями.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Обрезки цветной бумаги, ткани, иллюстрированные вырезки из журналов для создания коллажей.</w:t>
      </w:r>
    </w:p>
    <w:p w:rsidR="00093168" w:rsidRDefault="00093168" w:rsidP="0009316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sym w:font="Times New Roman" w:char="F0B7"/>
      </w:r>
      <w:r>
        <w:rPr>
          <w:rFonts w:ascii="Times New Roman" w:hAnsi="Times New Roman"/>
          <w:noProof/>
          <w:sz w:val="28"/>
          <w:szCs w:val="28"/>
        </w:rPr>
        <w:t xml:space="preserve"> Краски с добавлением мыльной стружки для рисования пальцами и ладошками</w:t>
      </w:r>
    </w:p>
    <w:p w:rsidR="00093168" w:rsidRDefault="00093168" w:rsidP="00093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B4000" w:rsidRDefault="000B4000" w:rsidP="00093168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945FA" w:rsidRDefault="00F945FA" w:rsidP="000B400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93168" w:rsidRDefault="00093168" w:rsidP="000B4000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ФИЗИЧЕСКОЕ РАЗВИТИЕ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приобретения детьми опыта двигательной деятельности.</w:t>
      </w:r>
    </w:p>
    <w:p w:rsidR="00093168" w:rsidRDefault="00093168" w:rsidP="000931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способствовать правильному формированию навыков выполнения основных движений (ходьба, бег, прыжки, бросание, метание и ловля </w:t>
      </w:r>
      <w:r w:rsidR="000B4000">
        <w:rPr>
          <w:rFonts w:ascii="Times New Roman" w:hAnsi="Times New Roman"/>
          <w:sz w:val="28"/>
          <w:szCs w:val="28"/>
        </w:rPr>
        <w:t>мяча, лазанье</w:t>
      </w:r>
      <w:r>
        <w:rPr>
          <w:rFonts w:ascii="Times New Roman" w:hAnsi="Times New Roman"/>
          <w:sz w:val="28"/>
          <w:szCs w:val="28"/>
        </w:rPr>
        <w:t xml:space="preserve"> и подлезание);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развивать физические качества детей (ловкость, гибкость, координация движений, сила, быстрота, выносливость);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обучать подвижным играм с правилами;</w:t>
      </w:r>
    </w:p>
    <w:p w:rsidR="00093168" w:rsidRDefault="00093168" w:rsidP="00093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формировать начальные представления о некоторых видах спорта;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формировать начальные представления о здоровом образе жизни, об его элементарных нормах и правилах.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-расширять представления об особенностях функционирования и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целостности человеческого организма.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потребность в здоровом образе жизни.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ходить на лыжах.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спортивным играм и упражнениям</w:t>
      </w:r>
    </w:p>
    <w:p w:rsidR="00C95552" w:rsidRDefault="00093168" w:rsidP="00C9555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 развивающая среда</w:t>
      </w:r>
      <w:r w:rsidR="00C95552" w:rsidRPr="00C95552">
        <w:rPr>
          <w:rFonts w:ascii="Times New Roman" w:hAnsi="Times New Roman"/>
          <w:b/>
          <w:sz w:val="28"/>
          <w:szCs w:val="28"/>
        </w:rPr>
        <w:t xml:space="preserve"> </w:t>
      </w:r>
    </w:p>
    <w:p w:rsidR="00093168" w:rsidRDefault="00C95552" w:rsidP="00093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«Физкультурно-оздоровительный центр»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Оборудование для ходьбы, бега, тренировки равновесия, коврики, дорожки массажные со следочками (для профилактики плоскостопия) шнур длинный; мешочки с песком.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обруч плоский цветной диаметром 40–50 см; палка гимнастическая длинная, длина 150 см, сечение 3 см; шнур короткий плетеный длина 75 см.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Оборудование для катания, бросания, ловли: корзина для метания мячей; мяч резиновый диаметром 10–15 см; мяч-шар надувной диаметром 40 см; обруч малый диаметром 54–65 см;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Оборудование для общеразвивающих упражнений: мяч массажный диаметром 6–8 см; мяч резиновый диаметром 20–25 см; обруч плоский диаметром 20–25 см; палка гимнастическая короткая, длина 60–80 см, палка гимнастическая 2500 мм, диаметром 30 мм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Атрибутика к подвижным играм (шапочки, медальоны).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Разнообразные игрушки, стимулирующие двигательную активность: мячи, флажки, платочки, султанчики, кубики, погремушки, шишки, шары, палки, ленты.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Плоскостные дорожки, 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кегли.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Наклонная лестница, наклонная доска, скат.</w:t>
      </w:r>
    </w:p>
    <w:p w:rsidR="00093168" w:rsidRDefault="00093168" w:rsidP="00093168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Массажеры механические, диски здоровья.</w:t>
      </w:r>
      <w:r>
        <w:rPr>
          <w:rFonts w:ascii="Times New Roman" w:hAnsi="Times New Roman"/>
          <w:sz w:val="28"/>
          <w:szCs w:val="28"/>
        </w:rPr>
        <w:tab/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Мягкие легкие модули, тоннели.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Горизонтальная цель, вертикальная цель.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Султанчики, вертушки, ленточки для дыхательной гимнастики.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Коврики для массажа стоп с наклеенными на основу формами из меха, кожи, резины, пуговиц разного диаметра, пробок от пластиковых бутылок.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Гантели (150 г.).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Пеньки.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Скакалки.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Оборудование к спортивным играм: баскетбол, бадминтон, футбол, городки (биты, ворота, воланы, ракетки, сетки).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Кубы деревянные.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Мешочек с грузом малый (масса 150–20 г), 20 шт.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Мешочек с грузом большой (масса 400 г), 2 шт.</w:t>
      </w:r>
    </w:p>
    <w:p w:rsidR="00093168" w:rsidRDefault="00093168" w:rsidP="00093168">
      <w:pPr>
        <w:jc w:val="both"/>
        <w:rPr>
          <w:rFonts w:ascii="Times New Roman" w:hAnsi="Times New Roman"/>
          <w:sz w:val="28"/>
          <w:szCs w:val="28"/>
        </w:rPr>
      </w:pPr>
    </w:p>
    <w:p w:rsidR="00093168" w:rsidRDefault="00093168" w:rsidP="00093168">
      <w:pPr>
        <w:rPr>
          <w:rFonts w:ascii="Calibri" w:hAnsi="Calibri"/>
        </w:rPr>
      </w:pPr>
    </w:p>
    <w:p w:rsidR="00093168" w:rsidRDefault="00093168" w:rsidP="00093168"/>
    <w:p w:rsidR="00093168" w:rsidRDefault="00093168" w:rsidP="000931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i/>
          <w:caps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Информационная справка о прогулочном участке.</w:t>
      </w:r>
    </w:p>
    <w:p w:rsidR="00093168" w:rsidRDefault="00093168" w:rsidP="00093168">
      <w:pPr>
        <w:shd w:val="clear" w:color="auto" w:fill="FFFFFF" w:themeFill="background1"/>
        <w:spacing w:before="301" w:after="30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обучение детей воспринимать красоту природы, привить понимание необходимости беречь </w:t>
      </w:r>
      <w:r w:rsidR="00C9555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природу, формировать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экологическую культуру личности. </w:t>
      </w:r>
      <w:r>
        <w:rPr>
          <w:rFonts w:ascii="Times New Roman" w:hAnsi="Times New Roman"/>
          <w:color w:val="000000"/>
          <w:sz w:val="28"/>
          <w:szCs w:val="28"/>
        </w:rPr>
        <w:t>Обогащать практический опыт, дать возможность действовать.</w:t>
      </w:r>
    </w:p>
    <w:p w:rsidR="00093168" w:rsidRDefault="00093168" w:rsidP="00093168">
      <w:pPr>
        <w:shd w:val="clear" w:color="auto" w:fill="FFFFFF"/>
        <w:spacing w:after="0" w:line="2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93168" w:rsidRDefault="00093168" w:rsidP="0009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1.Общая площадь: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380.18 кв. м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2.Ограждение: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естественное – кусты.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3.Оборудование: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Спортивный бум(деревянный) – 1 шт;</w:t>
      </w:r>
    </w:p>
    <w:p w:rsidR="00093168" w:rsidRDefault="00093168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Модуль игроваой -1 шт;</w:t>
      </w:r>
    </w:p>
    <w:p w:rsidR="00093168" w:rsidRDefault="00093168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Домик- 1шт;</w:t>
      </w:r>
    </w:p>
    <w:p w:rsidR="00093168" w:rsidRDefault="00093168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Машина- 1шт;</w:t>
      </w:r>
    </w:p>
    <w:p w:rsidR="00093168" w:rsidRDefault="00C95552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093168">
        <w:rPr>
          <w:rFonts w:ascii="Times New Roman" w:eastAsiaTheme="minorHAnsi" w:hAnsi="Times New Roman"/>
          <w:sz w:val="28"/>
          <w:szCs w:val="28"/>
          <w:lang w:eastAsia="en-US"/>
        </w:rPr>
        <w:t>Стол – 1 шт;</w:t>
      </w:r>
    </w:p>
    <w:p w:rsidR="00093168" w:rsidRDefault="00093168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Скамейка – 1шт;</w:t>
      </w:r>
    </w:p>
    <w:p w:rsidR="00093168" w:rsidRDefault="00C95552" w:rsidP="00C95552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093168">
        <w:rPr>
          <w:rFonts w:ascii="Times New Roman" w:eastAsiaTheme="minorHAnsi" w:hAnsi="Times New Roman"/>
          <w:sz w:val="28"/>
          <w:szCs w:val="28"/>
          <w:lang w:eastAsia="en-US"/>
        </w:rPr>
        <w:t>Песочница – 1 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4.Покрытие: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песок.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Дополнительные средства дизайна: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Клумбы с цветами – 3 шт;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C9555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Сказочные герои из дерева – 2 шт. 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Заборы пластмассовые – 4 шт.</w:t>
      </w:r>
    </w:p>
    <w:p w:rsidR="00093168" w:rsidRDefault="00093168" w:rsidP="000931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93168" w:rsidRDefault="00093168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95552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3168" w:rsidRDefault="00093168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Перспективный план развития предметно-пространственной</w:t>
      </w:r>
    </w:p>
    <w:p w:rsidR="00093168" w:rsidRDefault="00C95552" w:rsidP="0009316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="00093168">
        <w:rPr>
          <w:rFonts w:ascii="Times New Roman" w:hAnsi="Times New Roman"/>
          <w:b/>
          <w:bCs/>
          <w:sz w:val="32"/>
          <w:szCs w:val="32"/>
        </w:rPr>
        <w:t>реды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93168">
        <w:rPr>
          <w:rFonts w:ascii="Times New Roman" w:hAnsi="Times New Roman"/>
          <w:b/>
          <w:bCs/>
          <w:sz w:val="32"/>
          <w:szCs w:val="32"/>
        </w:rPr>
        <w:t>группы</w:t>
      </w:r>
    </w:p>
    <w:p w:rsidR="00093168" w:rsidRDefault="00093168" w:rsidP="00093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939"/>
        <w:gridCol w:w="6406"/>
      </w:tblGrid>
      <w:tr w:rsidR="00093168" w:rsidTr="00093168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Группа</w:t>
            </w:r>
          </w:p>
          <w:p w:rsidR="00093168" w:rsidRDefault="00093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старшая группа </w:t>
            </w:r>
          </w:p>
        </w:tc>
      </w:tr>
      <w:tr w:rsidR="00093168" w:rsidTr="00093168">
        <w:trPr>
          <w:trHeight w:val="343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1.Создать условия для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 целей и задач,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направленных на повышение 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качества обученности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Произвести изменение среды развития в соответствии с возрастом детей.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речевой уголок настольно-</w:t>
            </w:r>
            <w:r w:rsidR="00C95552">
              <w:rPr>
                <w:rFonts w:ascii="Times New Roman" w:hAnsi="Times New Roman"/>
                <w:sz w:val="28"/>
                <w:szCs w:val="28"/>
                <w:lang w:eastAsia="en-US"/>
              </w:rPr>
              <w:t>печатными играми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развитие речи.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муляжи (овощи, фрукты хлеб).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наборы </w:t>
            </w:r>
            <w:r w:rsidR="00C95552">
              <w:rPr>
                <w:rFonts w:ascii="Times New Roman" w:hAnsi="Times New Roman"/>
                <w:sz w:val="28"/>
                <w:szCs w:val="28"/>
                <w:lang w:eastAsia="en-US"/>
              </w:rPr>
              <w:t>фигурок домашних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животных, животных леса, животных Африки.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картинный и раздаточный материал по лексическим темам.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наборы деревянных букв и цифр для индивидуальной работы.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магнитные доски в группе и логопедическом кабинете.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контейнеры для хранения игрушек.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настольные лампы и дополнить лампами дополнительного освещения доски.</w:t>
            </w:r>
          </w:p>
        </w:tc>
      </w:tr>
      <w:tr w:rsidR="00093168" w:rsidTr="00093168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2.Создать условия, направленные на повышение качества воспитанности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комплект книг для подготовительной группы.</w:t>
            </w:r>
          </w:p>
          <w:p w:rsidR="00093168" w:rsidRDefault="00C9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Обновить игры</w:t>
            </w:r>
            <w:r w:rsidR="000931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развитие математических способностей.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Пополнить игры на развитие мелкой </w:t>
            </w:r>
            <w:r w:rsidR="00C95552">
              <w:rPr>
                <w:rFonts w:ascii="Times New Roman" w:hAnsi="Times New Roman"/>
                <w:sz w:val="28"/>
                <w:szCs w:val="28"/>
                <w:lang w:eastAsia="en-US"/>
              </w:rPr>
              <w:t>моторики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доска с замочками, шнуровки, мозаика, конструкторы деревянные, трафареты по лексическим темам).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театральный уголок (театр би-ба-бо «Профессии»).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комплект музыкальных инструментов.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тематическое домино, лото. Обновить шахматы, шашки.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игры-головоломки на составление узоров из кубиков. Пополнить набор медицинских принадлежностей доктора, парикмахера.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Приобрести демонстрационный материал по </w:t>
            </w:r>
            <w:r w:rsidR="00C95552">
              <w:rPr>
                <w:rFonts w:ascii="Times New Roman" w:hAnsi="Times New Roman"/>
                <w:sz w:val="28"/>
                <w:szCs w:val="28"/>
                <w:lang w:eastAsia="en-US"/>
              </w:rPr>
              <w:t>теме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Наша родина», «Знаменитые люди России».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Комплект демонстрационного материала по изодеятельности.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Комплект изделий народных промыслов.</w:t>
            </w:r>
          </w:p>
        </w:tc>
      </w:tr>
      <w:tr w:rsidR="00093168" w:rsidTr="00093168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3.Создать условия для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реализации целей и задач, направленных на сохранение и 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укрепление здоровья воспитанников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Пополнить уголок здоровья обручами, мячами су-джок. ковриками, массажными мячами по количеству детей.</w:t>
            </w:r>
          </w:p>
          <w:p w:rsidR="00093168" w:rsidRDefault="00093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93168" w:rsidRDefault="00093168" w:rsidP="0009316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</w:p>
    <w:p w:rsidR="00093168" w:rsidRDefault="00093168" w:rsidP="00093168">
      <w:pPr>
        <w:rPr>
          <w:rFonts w:ascii="Calibri" w:hAnsi="Calibri"/>
        </w:rPr>
      </w:pPr>
    </w:p>
    <w:p w:rsidR="00093168" w:rsidRDefault="00093168" w:rsidP="00093168"/>
    <w:p w:rsidR="00093168" w:rsidRDefault="00093168" w:rsidP="00093168"/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093168" w:rsidRDefault="00093168" w:rsidP="00093168">
      <w:pPr>
        <w:spacing w:line="240" w:lineRule="auto"/>
      </w:pPr>
    </w:p>
    <w:p w:rsidR="00C95552" w:rsidRDefault="00C95552" w:rsidP="00093168">
      <w:pPr>
        <w:spacing w:line="240" w:lineRule="auto"/>
        <w:jc w:val="center"/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</w:pPr>
    </w:p>
    <w:p w:rsidR="00C95552" w:rsidRDefault="00C95552" w:rsidP="00093168">
      <w:pPr>
        <w:spacing w:line="240" w:lineRule="auto"/>
        <w:jc w:val="center"/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</w:pPr>
    </w:p>
    <w:p w:rsidR="00C95552" w:rsidRDefault="00C95552" w:rsidP="00093168">
      <w:pPr>
        <w:spacing w:line="240" w:lineRule="auto"/>
        <w:jc w:val="center"/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</w:pPr>
    </w:p>
    <w:p w:rsidR="00C95552" w:rsidRDefault="00C95552" w:rsidP="00093168">
      <w:pPr>
        <w:spacing w:line="240" w:lineRule="auto"/>
        <w:jc w:val="center"/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</w:pPr>
    </w:p>
    <w:p w:rsidR="00093168" w:rsidRDefault="00093168" w:rsidP="00093168">
      <w:pPr>
        <w:spacing w:line="240" w:lineRule="auto"/>
        <w:jc w:val="center"/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pacing w:val="20"/>
          <w:sz w:val="32"/>
          <w:szCs w:val="32"/>
          <w:lang w:eastAsia="en-US"/>
        </w:rPr>
        <w:lastRenderedPageBreak/>
        <w:t>Документация группы.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1.План непосредственно образовательной работы.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2.Мониторинг образовательной деятельности.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3.Паспорт группы.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4.Папки взаимосвязи с узкими специалистами.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5.План по самообразованию – 2шт.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6.Материалы по ФГОСам.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7.Портфолио воспитателей.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8.Должностные инструкции.</w:t>
      </w:r>
    </w:p>
    <w:p w:rsidR="00093168" w:rsidRDefault="00093168" w:rsidP="00093168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pacing w:val="20"/>
          <w:sz w:val="28"/>
          <w:szCs w:val="28"/>
          <w:lang w:eastAsia="en-US"/>
        </w:rPr>
        <w:t>9.Положения.</w:t>
      </w:r>
    </w:p>
    <w:p w:rsidR="00093168" w:rsidRDefault="00093168" w:rsidP="00093168">
      <w:pPr>
        <w:rPr>
          <w:rFonts w:ascii="Calibri" w:eastAsia="Times New Roman" w:hAnsi="Calibri"/>
        </w:rPr>
      </w:pPr>
    </w:p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093168" w:rsidRDefault="00093168" w:rsidP="00093168"/>
    <w:p w:rsidR="004D1FC7" w:rsidRDefault="004D1FC7"/>
    <w:sectPr w:rsidR="004D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BC9"/>
    <w:multiLevelType w:val="hybridMultilevel"/>
    <w:tmpl w:val="9F9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F94"/>
    <w:multiLevelType w:val="hybridMultilevel"/>
    <w:tmpl w:val="8F5C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2986"/>
    <w:multiLevelType w:val="hybridMultilevel"/>
    <w:tmpl w:val="80D2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66A6"/>
    <w:multiLevelType w:val="hybridMultilevel"/>
    <w:tmpl w:val="97C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474"/>
    <w:multiLevelType w:val="hybridMultilevel"/>
    <w:tmpl w:val="7E48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46A7D"/>
    <w:multiLevelType w:val="hybridMultilevel"/>
    <w:tmpl w:val="04A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12B2"/>
    <w:multiLevelType w:val="hybridMultilevel"/>
    <w:tmpl w:val="0ADA92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6406A"/>
    <w:multiLevelType w:val="hybridMultilevel"/>
    <w:tmpl w:val="EC2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D1AC3"/>
    <w:multiLevelType w:val="hybridMultilevel"/>
    <w:tmpl w:val="A5BA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8"/>
  </w:num>
  <w:num w:numId="14">
    <w:abstractNumId w:val="8"/>
  </w:num>
  <w:num w:numId="15">
    <w:abstractNumId w:val="5"/>
  </w:num>
  <w:num w:numId="16">
    <w:abstractNumId w:val="5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FC"/>
    <w:rsid w:val="00093168"/>
    <w:rsid w:val="000B4000"/>
    <w:rsid w:val="004D1FC7"/>
    <w:rsid w:val="0052685B"/>
    <w:rsid w:val="00BE48FC"/>
    <w:rsid w:val="00C95552"/>
    <w:rsid w:val="00D63689"/>
    <w:rsid w:val="00F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899C-5DD9-4579-BB1D-DC552637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F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9316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931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0931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31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31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9316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316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16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09316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efault">
    <w:name w:val="Default Знак Знак Знак"/>
    <w:link w:val="Default0"/>
    <w:uiPriority w:val="99"/>
    <w:locked/>
    <w:rsid w:val="00093168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uiPriority w:val="99"/>
    <w:rsid w:val="00093168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paragraph" w:customStyle="1" w:styleId="ParagraphStyle">
    <w:name w:val="Paragraph Style"/>
    <w:rsid w:val="00093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093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93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8222</Words>
  <Characters>46871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8</cp:revision>
  <dcterms:created xsi:type="dcterms:W3CDTF">2016-07-18T12:49:00Z</dcterms:created>
  <dcterms:modified xsi:type="dcterms:W3CDTF">2016-07-31T14:05:00Z</dcterms:modified>
</cp:coreProperties>
</file>