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B0" w:rsidRPr="00200D1E" w:rsidRDefault="00B77CB0" w:rsidP="00B77CB0">
      <w:pPr>
        <w:ind w:firstLine="709"/>
        <w:jc w:val="both"/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B77CB0" w:rsidRPr="003D282F" w:rsidTr="00605BC2">
        <w:tc>
          <w:tcPr>
            <w:tcW w:w="1008" w:type="dxa"/>
            <w:vAlign w:val="center"/>
          </w:tcPr>
          <w:p w:rsidR="00B77CB0" w:rsidRPr="003D282F" w:rsidRDefault="00B77CB0" w:rsidP="00605BC2">
            <w:pPr>
              <w:ind w:left="-112" w:right="-106"/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0" t="0" r="9525" b="9525"/>
                  <wp:docPr id="3" name="Рисунок 3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B77CB0" w:rsidRPr="003D282F" w:rsidRDefault="00B77CB0" w:rsidP="00605BC2">
            <w:pPr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D282F">
              <w:rPr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B77CB0" w:rsidRPr="00200D1E" w:rsidRDefault="00B77CB0" w:rsidP="00B77CB0">
      <w:pPr>
        <w:ind w:firstLine="709"/>
        <w:jc w:val="both"/>
      </w:pPr>
      <w:r>
        <w:t>П</w:t>
      </w:r>
      <w:r w:rsidRPr="00200D1E">
        <w:t>ризнак</w:t>
      </w:r>
      <w:r>
        <w:t>ами</w:t>
      </w:r>
      <w:r w:rsidRPr="00200D1E">
        <w:t xml:space="preserve"> опасных участков льда</w:t>
      </w:r>
      <w:r>
        <w:t xml:space="preserve"> являются</w:t>
      </w:r>
      <w:r w:rsidRPr="00200D1E">
        <w:t>:</w:t>
      </w:r>
    </w:p>
    <w:p w:rsidR="00B77CB0" w:rsidRPr="00200D1E" w:rsidRDefault="00B77CB0" w:rsidP="00B77CB0">
      <w:pPr>
        <w:ind w:firstLine="709"/>
        <w:jc w:val="both"/>
      </w:pPr>
      <w:r w:rsidRPr="00200D1E">
        <w:t>– места, покрытые толстым слоем снега;</w:t>
      </w:r>
    </w:p>
    <w:p w:rsidR="00B77CB0" w:rsidRPr="00200D1E" w:rsidRDefault="00B77CB0" w:rsidP="00B77CB0">
      <w:pPr>
        <w:ind w:firstLine="709"/>
        <w:jc w:val="both"/>
      </w:pPr>
      <w:r w:rsidRPr="00200D1E">
        <w:t>– места с быстрым течением и под мостами;</w:t>
      </w:r>
    </w:p>
    <w:p w:rsidR="00B77CB0" w:rsidRPr="00200D1E" w:rsidRDefault="00B77CB0" w:rsidP="00B77CB0">
      <w:pPr>
        <w:ind w:firstLine="709"/>
        <w:jc w:val="both"/>
      </w:pPr>
      <w:r w:rsidRPr="00200D1E">
        <w:t>– места, где вмерзли кусты, камыши либо посторонние предметы;</w:t>
      </w:r>
    </w:p>
    <w:p w:rsidR="00B77CB0" w:rsidRPr="00200D1E" w:rsidRDefault="00B77CB0" w:rsidP="00B77CB0">
      <w:pPr>
        <w:ind w:firstLine="709"/>
        <w:jc w:val="both"/>
      </w:pPr>
      <w:r w:rsidRPr="00200D1E">
        <w:t>– места, куда стекают теплая вода или промышленные отходы, где выходят грунтовые воды и имеются промоины.</w:t>
      </w:r>
    </w:p>
    <w:p w:rsidR="00B77CB0" w:rsidRDefault="00B77CB0" w:rsidP="00B77CB0">
      <w:pPr>
        <w:ind w:firstLine="709"/>
        <w:jc w:val="both"/>
      </w:pPr>
      <w:r w:rsidRPr="00200D1E">
        <w:t>Безопасным от провала является прозрачный лед зеленоватого или синеватого оттенка.</w:t>
      </w:r>
    </w:p>
    <w:p w:rsidR="00B77CB0" w:rsidRDefault="00B77CB0" w:rsidP="00B77CB0">
      <w:pPr>
        <w:ind w:firstLine="709"/>
        <w:jc w:val="both"/>
      </w:pPr>
    </w:p>
    <w:p w:rsidR="00B77CB0" w:rsidRPr="00200D1E" w:rsidRDefault="00B77CB0" w:rsidP="00B77CB0">
      <w:pPr>
        <w:jc w:val="center"/>
        <w:rPr>
          <w:sz w:val="28"/>
          <w:szCs w:val="28"/>
        </w:rPr>
      </w:pPr>
      <w:r w:rsidRPr="00DA3369">
        <w:rPr>
          <w:b/>
          <w:caps/>
          <w:spacing w:val="20"/>
        </w:rPr>
        <w:t>Запомните признаки непрочного льда!</w:t>
      </w:r>
    </w:p>
    <w:tbl>
      <w:tblPr>
        <w:tblpPr w:leftFromText="180" w:rightFromText="180" w:vertAnchor="text" w:horzAnchor="margin" w:tblpY="-274"/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B77CB0" w:rsidRPr="00200D1E" w:rsidTr="00605BC2">
        <w:tc>
          <w:tcPr>
            <w:tcW w:w="1008" w:type="dxa"/>
            <w:vAlign w:val="center"/>
          </w:tcPr>
          <w:p w:rsidR="00B77CB0" w:rsidRPr="00200D1E" w:rsidRDefault="00B77CB0" w:rsidP="00605BC2">
            <w:pPr>
              <w:ind w:left="-112" w:right="-106"/>
              <w:jc w:val="center"/>
            </w:pPr>
            <w:r w:rsidRPr="003D282F">
              <w:rPr>
                <w:b/>
                <w:caps/>
                <w:noProof/>
                <w:spacing w:val="20"/>
              </w:rPr>
              <w:drawing>
                <wp:inline distT="0" distB="0" distL="0" distR="0">
                  <wp:extent cx="504825" cy="447675"/>
                  <wp:effectExtent l="0" t="0" r="9525" b="9525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B77CB0" w:rsidRPr="00200D1E" w:rsidRDefault="00B77CB0" w:rsidP="00605BC2">
            <w:pPr>
              <w:jc w:val="center"/>
            </w:pPr>
            <w:r w:rsidRPr="003D282F">
              <w:rPr>
                <w:b/>
                <w:caps/>
                <w:spacing w:val="20"/>
              </w:rPr>
              <w:t xml:space="preserve">ГИМС МЧС </w:t>
            </w:r>
            <w:r w:rsidRPr="003D282F">
              <w:rPr>
                <w:b/>
                <w:spacing w:val="20"/>
              </w:rPr>
              <w:t>России по Тверской области предупреждает!</w:t>
            </w:r>
          </w:p>
        </w:tc>
      </w:tr>
    </w:tbl>
    <w:p w:rsidR="00B77CB0" w:rsidRDefault="00B77CB0" w:rsidP="00B77CB0">
      <w:pPr>
        <w:jc w:val="center"/>
      </w:pPr>
      <w:r w:rsidRPr="00200D1E">
        <w:fldChar w:fldCharType="begin"/>
      </w:r>
      <w:r w:rsidRPr="00200D1E">
        <w:instrText xml:space="preserve"> INCLUDEPICTURE "http://lic1.admsurgut.ru/images/4165.jpg" \* MERGEFORMATINET </w:instrText>
      </w:r>
      <w:r w:rsidRPr="00200D1E">
        <w:fldChar w:fldCharType="separate"/>
      </w:r>
      <w:r w:rsidRPr="00200D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241.5pt">
            <v:imagedata r:id="rId5" r:href="rId6"/>
          </v:shape>
        </w:pict>
      </w:r>
      <w:r w:rsidRPr="00200D1E">
        <w:fldChar w:fldCharType="end"/>
      </w:r>
    </w:p>
    <w:p w:rsidR="00B77CB0" w:rsidRDefault="00B77CB0" w:rsidP="00B77CB0">
      <w:pPr>
        <w:jc w:val="center"/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B77CB0" w:rsidRPr="003D282F" w:rsidTr="00605BC2">
        <w:tc>
          <w:tcPr>
            <w:tcW w:w="1008" w:type="dxa"/>
            <w:vAlign w:val="center"/>
          </w:tcPr>
          <w:p w:rsidR="00B77CB0" w:rsidRPr="003D282F" w:rsidRDefault="00B77CB0" w:rsidP="00605BC2">
            <w:pPr>
              <w:ind w:left="-112" w:right="-106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540" w:type="dxa"/>
            <w:vAlign w:val="center"/>
          </w:tcPr>
          <w:p w:rsidR="00B77CB0" w:rsidRPr="003D282F" w:rsidRDefault="00B77CB0" w:rsidP="00605B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30BA" w:rsidRDefault="003530BA"/>
    <w:sectPr w:rsidR="0035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B0"/>
    <w:rsid w:val="003530BA"/>
    <w:rsid w:val="00B7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B58D-40D2-4D8B-95DA-3EB025C6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lic1.admsurgut.ru/images/4165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2018-10-21T12:08:00Z</dcterms:created>
  <dcterms:modified xsi:type="dcterms:W3CDTF">2018-10-21T12:09:00Z</dcterms:modified>
</cp:coreProperties>
</file>